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8C" w:rsidRPr="001F018C" w:rsidRDefault="001F018C" w:rsidP="001F0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8C">
        <w:rPr>
          <w:rFonts w:ascii="Times New Roman" w:hAnsi="Times New Roman" w:cs="Times New Roman"/>
          <w:b/>
          <w:sz w:val="24"/>
          <w:szCs w:val="24"/>
        </w:rPr>
        <w:t>Проект подготовлен постоянной комиссией</w:t>
      </w:r>
    </w:p>
    <w:p w:rsidR="001F018C" w:rsidRDefault="001F018C" w:rsidP="001F0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8C">
        <w:rPr>
          <w:rFonts w:ascii="Times New Roman" w:hAnsi="Times New Roman" w:cs="Times New Roman"/>
          <w:b/>
          <w:sz w:val="24"/>
          <w:szCs w:val="24"/>
        </w:rPr>
        <w:t>по Регламенту и правовым вопросам</w:t>
      </w:r>
    </w:p>
    <w:p w:rsidR="001F018C" w:rsidRPr="001F018C" w:rsidRDefault="001F018C" w:rsidP="001F0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0163" w:type="dxa"/>
        <w:tblInd w:w="-142" w:type="dxa"/>
        <w:tblLook w:val="01E0" w:firstRow="1" w:lastRow="1" w:firstColumn="1" w:lastColumn="1" w:noHBand="0" w:noVBand="0"/>
      </w:tblPr>
      <w:tblGrid>
        <w:gridCol w:w="3970"/>
        <w:gridCol w:w="5811"/>
        <w:gridCol w:w="309"/>
        <w:gridCol w:w="425"/>
        <w:gridCol w:w="9648"/>
      </w:tblGrid>
      <w:tr w:rsidR="001F018C" w:rsidRPr="001F018C" w:rsidTr="0077044A">
        <w:trPr>
          <w:trHeight w:val="2564"/>
        </w:trPr>
        <w:tc>
          <w:tcPr>
            <w:tcW w:w="10090" w:type="dxa"/>
            <w:gridSpan w:val="3"/>
            <w:shd w:val="clear" w:color="auto" w:fill="auto"/>
          </w:tcPr>
          <w:p w:rsidR="001F018C" w:rsidRDefault="001F018C" w:rsidP="000639A3">
            <w:pPr>
              <w:jc w:val="center"/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  <w:p w:rsidR="00293711" w:rsidRPr="00293711" w:rsidRDefault="00293711" w:rsidP="00063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08BD">
              <w:rPr>
                <w:noProof/>
                <w:lang w:eastAsia="ru-RU"/>
              </w:rPr>
              <w:drawing>
                <wp:inline distT="0" distB="0" distL="0" distR="0">
                  <wp:extent cx="56070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8C" w:rsidRPr="001F018C" w:rsidRDefault="001F018C" w:rsidP="000639A3">
            <w:pPr>
              <w:pStyle w:val="ac"/>
            </w:pPr>
            <w:r w:rsidRPr="001F018C">
              <w:t>ДУМА ГОРОДА ТОМСКА</w:t>
            </w:r>
          </w:p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018C">
              <w:rPr>
                <w:rFonts w:ascii="Times New Roman" w:hAnsi="Times New Roman" w:cs="Times New Roman"/>
                <w:b/>
                <w:sz w:val="28"/>
              </w:rPr>
              <w:t>РЕШЕНИЕ</w:t>
            </w:r>
          </w:p>
          <w:p w:rsidR="001F018C" w:rsidRPr="001F018C" w:rsidRDefault="001F018C" w:rsidP="000639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1F018C" w:rsidRPr="001F018C" w:rsidTr="0077044A">
        <w:trPr>
          <w:trHeight w:val="301"/>
        </w:trPr>
        <w:tc>
          <w:tcPr>
            <w:tcW w:w="3970" w:type="dxa"/>
            <w:shd w:val="clear" w:color="auto" w:fill="auto"/>
            <w:vAlign w:val="center"/>
          </w:tcPr>
          <w:p w:rsidR="001F018C" w:rsidRPr="001F018C" w:rsidRDefault="001F018C" w:rsidP="0029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8C">
              <w:rPr>
                <w:rFonts w:ascii="Times New Roman" w:hAnsi="Times New Roman" w:cs="Times New Roman"/>
                <w:sz w:val="24"/>
                <w:szCs w:val="24"/>
              </w:rPr>
              <w:t>00.00.20</w:t>
            </w:r>
            <w:r w:rsidR="002937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1F018C" w:rsidRPr="001F018C" w:rsidRDefault="001F018C" w:rsidP="000639A3">
            <w:pPr>
              <w:ind w:firstLine="3672"/>
              <w:rPr>
                <w:rFonts w:ascii="Times New Roman" w:hAnsi="Times New Roman" w:cs="Times New Roman"/>
              </w:rPr>
            </w:pPr>
            <w:r w:rsidRPr="001F018C">
              <w:rPr>
                <w:rFonts w:ascii="Times New Roman" w:hAnsi="Times New Roman" w:cs="Times New Roman"/>
              </w:rPr>
              <w:t xml:space="preserve">       </w:t>
            </w:r>
            <w:r w:rsidR="006A2703">
              <w:rPr>
                <w:rFonts w:ascii="Times New Roman" w:hAnsi="Times New Roman" w:cs="Times New Roman"/>
              </w:rPr>
              <w:t xml:space="preserve">              </w:t>
            </w:r>
            <w:r w:rsidRPr="001F018C">
              <w:rPr>
                <w:rFonts w:ascii="Times New Roman" w:hAnsi="Times New Roman" w:cs="Times New Roman"/>
              </w:rPr>
              <w:t>№ ___</w:t>
            </w:r>
            <w:r w:rsidR="006A2703">
              <w:rPr>
                <w:rFonts w:ascii="Times New Roman" w:hAnsi="Times New Roman" w:cs="Times New Roman"/>
              </w:rPr>
              <w:t>_</w:t>
            </w:r>
            <w:r w:rsidRPr="001F018C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425" w:type="dxa"/>
          </w:tcPr>
          <w:p w:rsidR="001F018C" w:rsidRPr="001F018C" w:rsidRDefault="001F018C" w:rsidP="000639A3">
            <w:pPr>
              <w:ind w:firstLine="3672"/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ind w:firstLine="3672"/>
              <w:rPr>
                <w:rFonts w:ascii="Times New Roman" w:hAnsi="Times New Roman" w:cs="Times New Roman"/>
              </w:rPr>
            </w:pPr>
          </w:p>
        </w:tc>
      </w:tr>
      <w:tr w:rsidR="001F018C" w:rsidRPr="001F018C" w:rsidTr="0077044A">
        <w:trPr>
          <w:trHeight w:val="1598"/>
        </w:trPr>
        <w:tc>
          <w:tcPr>
            <w:tcW w:w="3970" w:type="dxa"/>
            <w:shd w:val="clear" w:color="auto" w:fill="auto"/>
            <w:vAlign w:val="center"/>
          </w:tcPr>
          <w:p w:rsidR="001F018C" w:rsidRPr="001A0E02" w:rsidRDefault="001F018C" w:rsidP="000662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06627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решение Думы Города Томска от 06.12.2016 № 438 «Об утверждении нормативных затрат на обеспечение функций Думы Города Томска»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1F018C" w:rsidRPr="001F018C" w:rsidRDefault="001F018C" w:rsidP="0006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018C" w:rsidRPr="001F018C" w:rsidRDefault="001F018C" w:rsidP="0006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rPr>
                <w:rFonts w:ascii="Times New Roman" w:hAnsi="Times New Roman" w:cs="Times New Roman"/>
              </w:rPr>
            </w:pPr>
          </w:p>
        </w:tc>
      </w:tr>
      <w:tr w:rsidR="0077044A" w:rsidRPr="001F018C" w:rsidTr="0077044A">
        <w:trPr>
          <w:gridAfter w:val="3"/>
          <w:wAfter w:w="10382" w:type="dxa"/>
          <w:trHeight w:val="1519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77044A" w:rsidRPr="001F018C" w:rsidRDefault="0077044A" w:rsidP="00702ECE">
            <w:pPr>
              <w:pStyle w:val="2"/>
              <w:spacing w:line="360" w:lineRule="auto"/>
              <w:ind w:left="0" w:firstLine="601"/>
              <w:jc w:val="both"/>
              <w:rPr>
                <w:sz w:val="24"/>
              </w:rPr>
            </w:pPr>
            <w:r w:rsidRPr="006311B3">
              <w:rPr>
                <w:color w:val="000000" w:themeColor="text1"/>
                <w:sz w:val="24"/>
              </w:rPr>
              <w:t xml:space="preserve">В соответствии с </w:t>
            </w:r>
            <w:hyperlink r:id="rId7" w:history="1">
              <w:r w:rsidRPr="006311B3">
                <w:rPr>
                  <w:color w:val="000000" w:themeColor="text1"/>
                  <w:sz w:val="24"/>
                </w:rPr>
                <w:t>частью 5 статьи 19</w:t>
              </w:r>
            </w:hyperlink>
            <w:r w:rsidRPr="006311B3">
              <w:rPr>
                <w:color w:val="000000" w:themeColor="text1"/>
                <w:sz w:val="24"/>
              </w:rPr>
              <w:t xml:space="preserve"> Федерального закона от 05.04.2013 </w:t>
            </w:r>
            <w:r>
              <w:rPr>
                <w:color w:val="000000" w:themeColor="text1"/>
                <w:sz w:val="24"/>
              </w:rPr>
              <w:t>№</w:t>
            </w:r>
            <w:r w:rsidRPr="006311B3">
              <w:rPr>
                <w:color w:val="000000" w:themeColor="text1"/>
                <w:sz w:val="24"/>
              </w:rPr>
              <w:t xml:space="preserve"> 44-ФЗ </w:t>
            </w:r>
            <w:r>
              <w:rPr>
                <w:color w:val="000000" w:themeColor="text1"/>
                <w:sz w:val="24"/>
              </w:rPr>
              <w:t xml:space="preserve">                   «</w:t>
            </w:r>
            <w:r w:rsidRPr="006311B3">
              <w:rPr>
                <w:color w:val="000000" w:themeColor="text1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000000" w:themeColor="text1"/>
                <w:sz w:val="24"/>
              </w:rPr>
              <w:t>»</w:t>
            </w:r>
            <w:r w:rsidRPr="006311B3">
              <w:rPr>
                <w:color w:val="000000" w:themeColor="text1"/>
                <w:sz w:val="24"/>
              </w:rPr>
              <w:t xml:space="preserve">, </w:t>
            </w:r>
            <w:hyperlink r:id="rId8" w:history="1">
              <w:r>
                <w:rPr>
                  <w:color w:val="000000" w:themeColor="text1"/>
                  <w:sz w:val="24"/>
                </w:rPr>
                <w:t>п</w:t>
              </w:r>
              <w:r w:rsidRPr="006311B3">
                <w:rPr>
                  <w:color w:val="000000" w:themeColor="text1"/>
                  <w:sz w:val="24"/>
                </w:rPr>
                <w:t>остановлением</w:t>
              </w:r>
            </w:hyperlink>
            <w:r w:rsidRPr="006311B3">
              <w:rPr>
                <w:color w:val="000000" w:themeColor="text1"/>
                <w:sz w:val="24"/>
              </w:rPr>
              <w:t xml:space="preserve"> Правительства Российской Федерации от 13.10.2014 </w:t>
            </w:r>
            <w:r>
              <w:rPr>
                <w:color w:val="000000" w:themeColor="text1"/>
                <w:sz w:val="24"/>
              </w:rPr>
              <w:t>№</w:t>
            </w:r>
            <w:r w:rsidRPr="006311B3">
              <w:rPr>
                <w:color w:val="000000" w:themeColor="text1"/>
                <w:sz w:val="24"/>
              </w:rPr>
              <w:t xml:space="preserve"> 1047 </w:t>
            </w:r>
            <w:r>
              <w:rPr>
                <w:color w:val="000000" w:themeColor="text1"/>
                <w:sz w:val="24"/>
              </w:rPr>
              <w:t>«</w:t>
            </w:r>
            <w:r w:rsidRPr="006311B3">
              <w:rPr>
                <w:color w:val="000000" w:themeColor="text1"/>
                <w:sz w:val="24"/>
              </w:rPr>
      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      </w:r>
            <w:r>
              <w:rPr>
                <w:color w:val="000000" w:themeColor="text1"/>
                <w:sz w:val="24"/>
              </w:rPr>
              <w:t>»</w:t>
            </w:r>
            <w:r w:rsidRPr="006311B3">
              <w:rPr>
                <w:color w:val="000000" w:themeColor="text1"/>
                <w:sz w:val="24"/>
              </w:rPr>
              <w:t xml:space="preserve">, </w:t>
            </w:r>
            <w:hyperlink r:id="rId9" w:history="1">
              <w:r w:rsidRPr="006311B3">
                <w:rPr>
                  <w:color w:val="000000" w:themeColor="text1"/>
                  <w:sz w:val="24"/>
                </w:rPr>
                <w:t>постановлением</w:t>
              </w:r>
            </w:hyperlink>
            <w:r w:rsidRPr="006311B3">
              <w:rPr>
                <w:color w:val="000000" w:themeColor="text1"/>
                <w:sz w:val="24"/>
              </w:rPr>
              <w:t xml:space="preserve"> администрации Города Томска от 18.05.2016 </w:t>
            </w:r>
            <w:r>
              <w:rPr>
                <w:color w:val="000000" w:themeColor="text1"/>
                <w:sz w:val="24"/>
              </w:rPr>
              <w:t>№</w:t>
            </w:r>
            <w:r w:rsidRPr="006311B3">
              <w:rPr>
                <w:color w:val="000000" w:themeColor="text1"/>
                <w:sz w:val="24"/>
              </w:rPr>
              <w:t xml:space="preserve"> 418 </w:t>
            </w:r>
            <w:r>
              <w:rPr>
                <w:color w:val="000000" w:themeColor="text1"/>
                <w:sz w:val="24"/>
              </w:rPr>
              <w:t>«</w:t>
            </w:r>
            <w:r w:rsidRPr="006311B3">
              <w:rPr>
                <w:color w:val="000000" w:themeColor="text1"/>
                <w:sz w:val="24"/>
              </w:rPr>
              <w:t xml:space="preserve">Об утверждении требований к порядку разработки </w:t>
            </w:r>
            <w:r>
              <w:rPr>
                <w:color w:val="000000" w:themeColor="text1"/>
                <w:sz w:val="24"/>
              </w:rPr>
              <w:t xml:space="preserve">                      </w:t>
            </w:r>
            <w:r w:rsidRPr="006311B3">
              <w:rPr>
                <w:color w:val="000000" w:themeColor="text1"/>
                <w:sz w:val="24"/>
              </w:rPr>
              <w:t xml:space="preserve">и принятия правовых актов о нормировании в сфере закупок для обеспечения муниципальных нужд муниципального образования </w:t>
            </w:r>
            <w:r>
              <w:rPr>
                <w:color w:val="000000" w:themeColor="text1"/>
                <w:sz w:val="24"/>
              </w:rPr>
              <w:t>«</w:t>
            </w:r>
            <w:r w:rsidRPr="006311B3">
              <w:rPr>
                <w:color w:val="000000" w:themeColor="text1"/>
                <w:sz w:val="24"/>
              </w:rPr>
              <w:t>Город Томск</w:t>
            </w:r>
            <w:r>
              <w:rPr>
                <w:color w:val="000000" w:themeColor="text1"/>
                <w:sz w:val="24"/>
              </w:rPr>
              <w:t>»</w:t>
            </w:r>
            <w:r w:rsidRPr="006311B3">
              <w:rPr>
                <w:color w:val="000000" w:themeColor="text1"/>
                <w:sz w:val="24"/>
              </w:rPr>
              <w:t xml:space="preserve">, содержанию указанных актов </w:t>
            </w:r>
            <w:r>
              <w:rPr>
                <w:color w:val="000000" w:themeColor="text1"/>
                <w:sz w:val="24"/>
              </w:rPr>
              <w:t xml:space="preserve">                                   </w:t>
            </w:r>
            <w:r w:rsidRPr="006311B3">
              <w:rPr>
                <w:color w:val="000000" w:themeColor="text1"/>
                <w:sz w:val="24"/>
              </w:rPr>
              <w:t>и обеспечению их исполнения</w:t>
            </w:r>
            <w:r>
              <w:rPr>
                <w:color w:val="000000" w:themeColor="text1"/>
                <w:sz w:val="24"/>
              </w:rPr>
              <w:t>»,</w:t>
            </w:r>
            <w:r w:rsidRPr="006311B3">
              <w:rPr>
                <w:color w:val="000000" w:themeColor="text1"/>
                <w:sz w:val="24"/>
              </w:rPr>
              <w:t xml:space="preserve"> </w:t>
            </w:r>
            <w:hyperlink r:id="rId10" w:history="1">
              <w:r w:rsidRPr="006311B3">
                <w:rPr>
                  <w:color w:val="000000" w:themeColor="text1"/>
                  <w:sz w:val="24"/>
                </w:rPr>
                <w:t>постановлением</w:t>
              </w:r>
            </w:hyperlink>
            <w:r w:rsidRPr="006311B3">
              <w:rPr>
                <w:color w:val="000000" w:themeColor="text1"/>
                <w:sz w:val="24"/>
              </w:rPr>
              <w:t xml:space="preserve"> администрации Города Томска от 30.12.2015 </w:t>
            </w:r>
            <w:r>
              <w:rPr>
                <w:color w:val="000000" w:themeColor="text1"/>
                <w:sz w:val="24"/>
              </w:rPr>
              <w:t>№</w:t>
            </w:r>
            <w:r w:rsidRPr="006311B3">
              <w:rPr>
                <w:color w:val="000000" w:themeColor="text1"/>
                <w:sz w:val="24"/>
              </w:rPr>
              <w:t xml:space="preserve"> 1335 </w:t>
            </w:r>
            <w:r>
              <w:rPr>
                <w:color w:val="000000" w:themeColor="text1"/>
                <w:sz w:val="24"/>
              </w:rPr>
              <w:t>«</w:t>
            </w:r>
            <w:r w:rsidRPr="006311B3">
              <w:rPr>
                <w:color w:val="000000" w:themeColor="text1"/>
                <w:sz w:val="24"/>
              </w:rPr>
              <w:t xml:space="preserve">Об утверждении правил определения нормативных затрат на обеспечение функций администрации Города Томска, органов администрации Города Томска, являющихся главными распорядителями средств бюджета муниципального образования </w:t>
            </w:r>
            <w:r>
              <w:rPr>
                <w:color w:val="000000" w:themeColor="text1"/>
                <w:sz w:val="24"/>
              </w:rPr>
              <w:t>«</w:t>
            </w:r>
            <w:r w:rsidRPr="006311B3">
              <w:rPr>
                <w:color w:val="000000" w:themeColor="text1"/>
                <w:sz w:val="24"/>
              </w:rPr>
              <w:t>Город Томск</w:t>
            </w:r>
            <w:r>
              <w:rPr>
                <w:color w:val="000000" w:themeColor="text1"/>
                <w:sz w:val="24"/>
              </w:rPr>
              <w:t>»</w:t>
            </w:r>
            <w:r w:rsidRPr="006311B3">
              <w:rPr>
                <w:color w:val="000000" w:themeColor="text1"/>
                <w:sz w:val="24"/>
              </w:rPr>
              <w:t>, Думы Города Томска, Счетной палаты Города Томска, Томской городской муниципальной избирательной комиссии, подведомственных указанным органам муниципальных казенных учреждений</w:t>
            </w:r>
            <w:r>
              <w:rPr>
                <w:color w:val="000000" w:themeColor="text1"/>
                <w:sz w:val="24"/>
              </w:rPr>
              <w:t>»</w:t>
            </w:r>
            <w:r w:rsidRPr="006311B3">
              <w:rPr>
                <w:color w:val="000000" w:themeColor="text1"/>
                <w:sz w:val="24"/>
              </w:rPr>
              <w:t xml:space="preserve">, руководствуясь </w:t>
            </w:r>
            <w:hyperlink r:id="rId11" w:history="1">
              <w:r w:rsidRPr="006311B3">
                <w:rPr>
                  <w:color w:val="000000" w:themeColor="text1"/>
                  <w:sz w:val="24"/>
                </w:rPr>
                <w:t>Уставом</w:t>
              </w:r>
            </w:hyperlink>
            <w:r w:rsidRPr="006311B3">
              <w:rPr>
                <w:color w:val="000000" w:themeColor="text1"/>
                <w:sz w:val="24"/>
              </w:rPr>
              <w:t xml:space="preserve"> Города Томска,</w:t>
            </w:r>
          </w:p>
        </w:tc>
      </w:tr>
    </w:tbl>
    <w:p w:rsidR="001F018C" w:rsidRPr="001F018C" w:rsidRDefault="001F018C" w:rsidP="00702ECE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 w:rsidRPr="001A0E02">
        <w:rPr>
          <w:rFonts w:ascii="Times New Roman" w:hAnsi="Times New Roman" w:cs="Times New Roman"/>
          <w:sz w:val="24"/>
          <w:szCs w:val="24"/>
        </w:rPr>
        <w:t>Дума РЕШИЛА</w:t>
      </w:r>
      <w:r w:rsidRPr="001F018C">
        <w:rPr>
          <w:rFonts w:ascii="Times New Roman" w:hAnsi="Times New Roman" w:cs="Times New Roman"/>
        </w:rPr>
        <w:t>:</w:t>
      </w:r>
    </w:p>
    <w:p w:rsidR="00BE50B2" w:rsidRPr="00BE50B2" w:rsidRDefault="001F018C" w:rsidP="00702ECE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1F018C">
        <w:rPr>
          <w:sz w:val="24"/>
          <w:szCs w:val="24"/>
        </w:rPr>
        <w:t xml:space="preserve">решение Думы Города Томска от 06.12.2016 № 438 «Об утверждении нормативных затрат на </w:t>
      </w:r>
      <w:r w:rsidR="00FC3E6F" w:rsidRPr="00FC3E6F">
        <w:rPr>
          <w:sz w:val="24"/>
          <w:szCs w:val="24"/>
        </w:rPr>
        <w:t xml:space="preserve">обеспечение функций </w:t>
      </w:r>
      <w:r w:rsidR="00FC3E6F">
        <w:rPr>
          <w:sz w:val="24"/>
          <w:szCs w:val="24"/>
        </w:rPr>
        <w:t>Д</w:t>
      </w:r>
      <w:r w:rsidR="00FC3E6F" w:rsidRPr="00FC3E6F">
        <w:rPr>
          <w:sz w:val="24"/>
          <w:szCs w:val="24"/>
        </w:rPr>
        <w:t xml:space="preserve">умы </w:t>
      </w:r>
      <w:r w:rsidR="00FC3E6F">
        <w:rPr>
          <w:sz w:val="24"/>
          <w:szCs w:val="24"/>
        </w:rPr>
        <w:t>Г</w:t>
      </w:r>
      <w:r w:rsidR="00FC3E6F" w:rsidRPr="00FC3E6F">
        <w:rPr>
          <w:sz w:val="24"/>
          <w:szCs w:val="24"/>
        </w:rPr>
        <w:t xml:space="preserve">орода </w:t>
      </w:r>
      <w:r w:rsidR="00FC3E6F">
        <w:rPr>
          <w:sz w:val="24"/>
          <w:szCs w:val="24"/>
        </w:rPr>
        <w:t>Т</w:t>
      </w:r>
      <w:r w:rsidR="00FC3E6F" w:rsidRPr="00FC3E6F">
        <w:rPr>
          <w:sz w:val="24"/>
          <w:szCs w:val="24"/>
        </w:rPr>
        <w:t>омска» следующ</w:t>
      </w:r>
      <w:r w:rsidR="006A2703">
        <w:rPr>
          <w:sz w:val="24"/>
          <w:szCs w:val="24"/>
        </w:rPr>
        <w:t>и</w:t>
      </w:r>
      <w:r w:rsidR="00FC3E6F" w:rsidRPr="00FC3E6F">
        <w:rPr>
          <w:sz w:val="24"/>
          <w:szCs w:val="24"/>
        </w:rPr>
        <w:t>е изменени</w:t>
      </w:r>
      <w:r w:rsidR="006A2703">
        <w:rPr>
          <w:sz w:val="24"/>
          <w:szCs w:val="24"/>
        </w:rPr>
        <w:t>я</w:t>
      </w:r>
      <w:r w:rsidR="00FC3E6F" w:rsidRPr="00FC3E6F">
        <w:rPr>
          <w:sz w:val="24"/>
          <w:szCs w:val="24"/>
        </w:rPr>
        <w:t>:</w:t>
      </w:r>
    </w:p>
    <w:p w:rsidR="00BE50B2" w:rsidRDefault="00BE50B2" w:rsidP="00702E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C3E6F" w:rsidRPr="00FC3E6F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3E6F" w:rsidRPr="00FC3E6F">
        <w:rPr>
          <w:rFonts w:ascii="Times New Roman" w:hAnsi="Times New Roman" w:cs="Times New Roman"/>
          <w:sz w:val="24"/>
          <w:szCs w:val="24"/>
        </w:rPr>
        <w:t xml:space="preserve"> «</w:t>
      </w:r>
      <w:r w:rsidR="00FC3E6F" w:rsidRPr="00FC3E6F">
        <w:rPr>
          <w:rFonts w:ascii="Times New Roman" w:hAnsi="Times New Roman" w:cs="Times New Roman"/>
          <w:bCs/>
          <w:sz w:val="24"/>
          <w:szCs w:val="24"/>
        </w:rPr>
        <w:t>Порядок расчета нормативных затрат, для которых правилами определения нормативных затрат</w:t>
      </w:r>
      <w:r w:rsidR="00FC3E6F" w:rsidRPr="00FC3E6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FC3E6F" w:rsidRPr="00FC3E6F">
        <w:rPr>
          <w:rFonts w:ascii="Times New Roman" w:hAnsi="Times New Roman" w:cs="Times New Roman"/>
          <w:bCs/>
          <w:sz w:val="24"/>
          <w:szCs w:val="24"/>
        </w:rPr>
        <w:t xml:space="preserve"> не установлен порядок их расчета»</w:t>
      </w:r>
      <w:r w:rsidR="00B66D0F" w:rsidRPr="00B66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D0F">
        <w:rPr>
          <w:rFonts w:ascii="Times New Roman" w:hAnsi="Times New Roman" w:cs="Times New Roman"/>
          <w:bCs/>
          <w:sz w:val="24"/>
          <w:szCs w:val="24"/>
        </w:rPr>
        <w:t>к указанному решению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E50B2" w:rsidRDefault="00B66D0F" w:rsidP="00702E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E50B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311B3" w:rsidRPr="00096AAE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6311B3" w:rsidRPr="00096A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31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6311B3" w:rsidRPr="00096A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6311B3" w:rsidRPr="006311B3" w:rsidRDefault="00BE50B2" w:rsidP="00702ECE">
      <w:pPr>
        <w:pStyle w:val="ConsPlusNormal"/>
        <w:spacing w:line="360" w:lineRule="auto"/>
        <w:ind w:firstLine="540"/>
        <w:jc w:val="both"/>
      </w:pPr>
      <w:r w:rsidRPr="006311B3">
        <w:rPr>
          <w:bCs/>
          <w:color w:val="000000" w:themeColor="text1"/>
          <w:sz w:val="24"/>
          <w:szCs w:val="24"/>
        </w:rPr>
        <w:t>«</w:t>
      </w:r>
      <w:r w:rsidR="006311B3" w:rsidRPr="006311B3">
        <w:rPr>
          <w:bCs/>
          <w:color w:val="000000" w:themeColor="text1"/>
          <w:sz w:val="24"/>
          <w:szCs w:val="24"/>
        </w:rPr>
        <w:t>7</w:t>
      </w:r>
      <w:r w:rsidR="00096AAE" w:rsidRPr="006311B3">
        <w:rPr>
          <w:bCs/>
          <w:color w:val="000000" w:themeColor="text1"/>
          <w:sz w:val="24"/>
          <w:szCs w:val="24"/>
        </w:rPr>
        <w:t>)</w:t>
      </w:r>
      <w:r w:rsidRPr="006311B3">
        <w:rPr>
          <w:bCs/>
          <w:color w:val="000000" w:themeColor="text1"/>
          <w:sz w:val="24"/>
          <w:szCs w:val="24"/>
        </w:rPr>
        <w:t xml:space="preserve"> </w:t>
      </w:r>
      <w:r w:rsidR="006311B3" w:rsidRPr="006311B3">
        <w:rPr>
          <w:sz w:val="24"/>
        </w:rPr>
        <w:t>Затраты на кадровое обеспечение: обучающие семинары и курсы для работников Думы Города Томска определяются по следующей формуле:</w:t>
      </w:r>
    </w:p>
    <w:p w:rsidR="006311B3" w:rsidRPr="006311B3" w:rsidRDefault="006311B3" w:rsidP="00702ECE">
      <w:pPr>
        <w:pStyle w:val="ConsPlusNormal"/>
        <w:spacing w:line="360" w:lineRule="auto"/>
        <w:jc w:val="center"/>
      </w:pPr>
      <w:proofErr w:type="spellStart"/>
      <w:r w:rsidRPr="006311B3">
        <w:rPr>
          <w:sz w:val="24"/>
        </w:rPr>
        <w:t>Зко</w:t>
      </w:r>
      <w:proofErr w:type="spellEnd"/>
      <w:r w:rsidRPr="006311B3">
        <w:rPr>
          <w:sz w:val="24"/>
        </w:rPr>
        <w:t xml:space="preserve"> = V x 1</w:t>
      </w:r>
      <w:r w:rsidR="00941565">
        <w:rPr>
          <w:sz w:val="24"/>
        </w:rPr>
        <w:t>,5</w:t>
      </w:r>
      <w:r w:rsidRPr="006311B3">
        <w:rPr>
          <w:sz w:val="24"/>
        </w:rPr>
        <w:t xml:space="preserve"> %,</w:t>
      </w:r>
    </w:p>
    <w:p w:rsidR="006311B3" w:rsidRPr="006311B3" w:rsidRDefault="006311B3" w:rsidP="00702ECE">
      <w:pPr>
        <w:pStyle w:val="ConsPlusNormal"/>
        <w:spacing w:line="360" w:lineRule="auto"/>
        <w:ind w:firstLine="540"/>
        <w:jc w:val="both"/>
      </w:pPr>
      <w:r w:rsidRPr="006311B3">
        <w:rPr>
          <w:sz w:val="24"/>
        </w:rPr>
        <w:t>где:</w:t>
      </w:r>
    </w:p>
    <w:p w:rsidR="00BE50B2" w:rsidRPr="00941565" w:rsidRDefault="006311B3" w:rsidP="00702ECE">
      <w:pPr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B3">
        <w:rPr>
          <w:rFonts w:ascii="Times New Roman" w:hAnsi="Times New Roman" w:cs="Times New Roman"/>
          <w:sz w:val="24"/>
        </w:rPr>
        <w:t xml:space="preserve">V - совокупный годовой объем закупок (утвержденный на соответствующий финансовый </w:t>
      </w:r>
      <w:r w:rsidRPr="00941565">
        <w:rPr>
          <w:rFonts w:ascii="Times New Roman" w:hAnsi="Times New Roman" w:cs="Times New Roman"/>
          <w:sz w:val="24"/>
        </w:rPr>
        <w:t>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оплате в указанном финансовом году).</w:t>
      </w:r>
      <w:r w:rsidR="00BE50B2" w:rsidRPr="00941565">
        <w:rPr>
          <w:rFonts w:ascii="Times New Roman" w:hAnsi="Times New Roman" w:cs="Times New Roman"/>
          <w:bCs/>
          <w:sz w:val="24"/>
          <w:szCs w:val="24"/>
        </w:rPr>
        <w:t>»;</w:t>
      </w:r>
    </w:p>
    <w:p w:rsidR="00013F69" w:rsidRPr="00941565" w:rsidRDefault="00B66D0F" w:rsidP="00702ECE">
      <w:pPr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E50B2" w:rsidRPr="0094156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13F69" w:rsidRPr="0094156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пунктом</w:t>
      </w:r>
      <w:r w:rsidR="00013F69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41565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013F69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следующей редакции:</w:t>
      </w:r>
    </w:p>
    <w:p w:rsidR="00013F69" w:rsidRPr="00941565" w:rsidRDefault="00013F69" w:rsidP="00702ECE">
      <w:pPr>
        <w:pStyle w:val="ConsPlusNormal"/>
        <w:tabs>
          <w:tab w:val="left" w:pos="851"/>
        </w:tabs>
        <w:spacing w:line="360" w:lineRule="auto"/>
        <w:ind w:firstLine="556"/>
        <w:jc w:val="both"/>
        <w:rPr>
          <w:color w:val="000000" w:themeColor="text1"/>
          <w:sz w:val="24"/>
          <w:szCs w:val="24"/>
        </w:rPr>
      </w:pPr>
      <w:r w:rsidRPr="00941565">
        <w:rPr>
          <w:color w:val="000000" w:themeColor="text1"/>
          <w:sz w:val="24"/>
          <w:szCs w:val="24"/>
        </w:rPr>
        <w:t>«</w:t>
      </w:r>
      <w:r w:rsidR="00941565">
        <w:rPr>
          <w:color w:val="000000" w:themeColor="text1"/>
          <w:sz w:val="24"/>
          <w:szCs w:val="24"/>
        </w:rPr>
        <w:t>30</w:t>
      </w:r>
      <w:r w:rsidRPr="00941565">
        <w:rPr>
          <w:color w:val="000000" w:themeColor="text1"/>
          <w:sz w:val="24"/>
          <w:szCs w:val="24"/>
        </w:rPr>
        <w:t xml:space="preserve">. </w:t>
      </w:r>
      <w:r w:rsidRPr="00941565">
        <w:rPr>
          <w:sz w:val="24"/>
          <w:szCs w:val="24"/>
        </w:rPr>
        <w:t xml:space="preserve">Затраты, связанные с </w:t>
      </w:r>
      <w:r w:rsidR="00941565" w:rsidRPr="00941565">
        <w:rPr>
          <w:sz w:val="24"/>
          <w:szCs w:val="24"/>
        </w:rPr>
        <w:t>оказанием услуг по сборк</w:t>
      </w:r>
      <w:r w:rsidR="00882637">
        <w:rPr>
          <w:sz w:val="24"/>
          <w:szCs w:val="24"/>
        </w:rPr>
        <w:t>е</w:t>
      </w:r>
      <w:r w:rsidR="00941565" w:rsidRPr="00941565">
        <w:rPr>
          <w:sz w:val="24"/>
          <w:szCs w:val="24"/>
        </w:rPr>
        <w:t xml:space="preserve"> мебели,</w:t>
      </w:r>
      <w:r w:rsidRPr="00941565">
        <w:rPr>
          <w:sz w:val="24"/>
          <w:szCs w:val="24"/>
        </w:rPr>
        <w:t xml:space="preserve"> </w:t>
      </w:r>
      <w:r w:rsidRPr="00941565">
        <w:rPr>
          <w:bCs/>
          <w:color w:val="000000" w:themeColor="text1"/>
          <w:sz w:val="24"/>
          <w:szCs w:val="24"/>
        </w:rPr>
        <w:t>определяются по следующей формуле:</w:t>
      </w:r>
    </w:p>
    <w:p w:rsidR="00941565" w:rsidRPr="00941565" w:rsidRDefault="00941565" w:rsidP="00702ECE">
      <w:pPr>
        <w:pStyle w:val="ConsPlusNormal"/>
        <w:spacing w:line="360" w:lineRule="auto"/>
        <w:jc w:val="center"/>
      </w:pPr>
      <w:proofErr w:type="spellStart"/>
      <w:r w:rsidRPr="00941565">
        <w:rPr>
          <w:sz w:val="24"/>
        </w:rPr>
        <w:t>З</w:t>
      </w:r>
      <w:r w:rsidRPr="00941565">
        <w:rPr>
          <w:sz w:val="24"/>
          <w:vertAlign w:val="subscript"/>
        </w:rPr>
        <w:t>сбор</w:t>
      </w:r>
      <w:proofErr w:type="spellEnd"/>
      <w:r w:rsidRPr="00941565">
        <w:rPr>
          <w:sz w:val="24"/>
        </w:rPr>
        <w:t xml:space="preserve"> = </w:t>
      </w:r>
      <w:r w:rsidR="00B66D0F" w:rsidRPr="006311B3">
        <w:rPr>
          <w:sz w:val="24"/>
        </w:rPr>
        <w:t xml:space="preserve">V x </w:t>
      </w:r>
      <w:r w:rsidR="00B66D0F">
        <w:rPr>
          <w:sz w:val="24"/>
        </w:rPr>
        <w:t>0,3</w:t>
      </w:r>
      <w:r w:rsidR="00B66D0F" w:rsidRPr="006311B3">
        <w:rPr>
          <w:sz w:val="24"/>
        </w:rPr>
        <w:t xml:space="preserve"> %</w:t>
      </w:r>
      <w:r w:rsidRPr="00941565">
        <w:rPr>
          <w:sz w:val="24"/>
        </w:rPr>
        <w:t>,</w:t>
      </w:r>
    </w:p>
    <w:p w:rsidR="00B66D0F" w:rsidRPr="006311B3" w:rsidRDefault="00B66D0F" w:rsidP="00702ECE">
      <w:pPr>
        <w:pStyle w:val="ConsPlusNormal"/>
        <w:spacing w:line="360" w:lineRule="auto"/>
        <w:ind w:firstLine="540"/>
        <w:jc w:val="both"/>
      </w:pPr>
      <w:r w:rsidRPr="006311B3">
        <w:rPr>
          <w:sz w:val="24"/>
        </w:rPr>
        <w:t>где:</w:t>
      </w:r>
    </w:p>
    <w:p w:rsidR="00B66D0F" w:rsidRPr="00941565" w:rsidRDefault="00B66D0F" w:rsidP="00702E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B3">
        <w:rPr>
          <w:rFonts w:ascii="Times New Roman" w:hAnsi="Times New Roman" w:cs="Times New Roman"/>
          <w:sz w:val="24"/>
        </w:rPr>
        <w:t xml:space="preserve">V - совокупный годовой объем закупок (утвержденный на соответствующий финансовый </w:t>
      </w:r>
      <w:r w:rsidRPr="00941565">
        <w:rPr>
          <w:rFonts w:ascii="Times New Roman" w:hAnsi="Times New Roman" w:cs="Times New Roman"/>
          <w:sz w:val="24"/>
        </w:rPr>
        <w:t>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оплате в указанном финансовом году).</w:t>
      </w:r>
      <w:r w:rsidRPr="00941565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41565" w:rsidRDefault="00B66D0F" w:rsidP="00702ECE">
      <w:pPr>
        <w:pStyle w:val="ConsPlusNormal"/>
        <w:spacing w:line="360" w:lineRule="auto"/>
        <w:ind w:firstLine="540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3</w:t>
      </w:r>
      <w:r w:rsidR="00941565" w:rsidRPr="00941565">
        <w:rPr>
          <w:bCs/>
          <w:sz w:val="24"/>
          <w:szCs w:val="24"/>
        </w:rPr>
        <w:t xml:space="preserve">) </w:t>
      </w:r>
      <w:r w:rsidR="00941565" w:rsidRPr="00941565">
        <w:rPr>
          <w:color w:val="000000" w:themeColor="text1"/>
          <w:sz w:val="24"/>
          <w:szCs w:val="24"/>
        </w:rPr>
        <w:t>дополнить пунктом</w:t>
      </w:r>
      <w:r w:rsidR="00941565" w:rsidRPr="00941565">
        <w:rPr>
          <w:bCs/>
          <w:color w:val="000000" w:themeColor="text1"/>
          <w:sz w:val="24"/>
          <w:szCs w:val="24"/>
        </w:rPr>
        <w:t xml:space="preserve"> </w:t>
      </w:r>
      <w:r w:rsidR="00941565">
        <w:rPr>
          <w:bCs/>
          <w:color w:val="000000" w:themeColor="text1"/>
          <w:sz w:val="24"/>
          <w:szCs w:val="24"/>
        </w:rPr>
        <w:t>31</w:t>
      </w:r>
      <w:r w:rsidR="00941565" w:rsidRPr="00941565">
        <w:rPr>
          <w:bCs/>
          <w:color w:val="000000" w:themeColor="text1"/>
          <w:sz w:val="24"/>
          <w:szCs w:val="24"/>
        </w:rPr>
        <w:t xml:space="preserve"> в следующей редакции:</w:t>
      </w:r>
    </w:p>
    <w:p w:rsidR="00941565" w:rsidRDefault="00941565" w:rsidP="00702ECE">
      <w:pPr>
        <w:pStyle w:val="ConsPlusNormal"/>
        <w:spacing w:line="360" w:lineRule="auto"/>
        <w:ind w:firstLine="540"/>
        <w:jc w:val="both"/>
      </w:pPr>
      <w:r w:rsidRPr="00941565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31</w:t>
      </w:r>
      <w:r w:rsidRPr="00941565">
        <w:rPr>
          <w:color w:val="000000" w:themeColor="text1"/>
          <w:sz w:val="24"/>
          <w:szCs w:val="24"/>
        </w:rPr>
        <w:t xml:space="preserve">. </w:t>
      </w:r>
      <w:r>
        <w:rPr>
          <w:sz w:val="24"/>
        </w:rPr>
        <w:t>Затраты на оказание услуг по химчистке автомобилей определяются по следующей формуле:</w:t>
      </w:r>
    </w:p>
    <w:p w:rsidR="00941565" w:rsidRDefault="00941565" w:rsidP="00702ECE">
      <w:pPr>
        <w:pStyle w:val="ConsPlusNormal"/>
        <w:spacing w:line="360" w:lineRule="auto"/>
        <w:jc w:val="center"/>
      </w:pPr>
      <w:proofErr w:type="spellStart"/>
      <w:r>
        <w:rPr>
          <w:sz w:val="24"/>
        </w:rPr>
        <w:t>З</w:t>
      </w:r>
      <w:r w:rsidR="00882637">
        <w:rPr>
          <w:sz w:val="24"/>
          <w:vertAlign w:val="subscript"/>
        </w:rPr>
        <w:t>хчистка</w:t>
      </w:r>
      <w:proofErr w:type="spellEnd"/>
      <w:r>
        <w:rPr>
          <w:sz w:val="24"/>
        </w:rPr>
        <w:t xml:space="preserve"> = </w:t>
      </w:r>
      <w:r w:rsidR="002C35E9">
        <w:rPr>
          <w:sz w:val="24"/>
          <w:lang w:val="en-US"/>
        </w:rPr>
        <w:t>Q</w:t>
      </w:r>
      <w:proofErr w:type="spellStart"/>
      <w:r w:rsidR="00B66D0F">
        <w:rPr>
          <w:sz w:val="24"/>
          <w:vertAlign w:val="subscript"/>
        </w:rPr>
        <w:t>хчистка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Р</w:t>
      </w:r>
      <w:r w:rsidR="00882637">
        <w:rPr>
          <w:sz w:val="24"/>
          <w:vertAlign w:val="subscript"/>
        </w:rPr>
        <w:t>хчистка</w:t>
      </w:r>
      <w:proofErr w:type="spellEnd"/>
      <w:r>
        <w:rPr>
          <w:sz w:val="24"/>
        </w:rPr>
        <w:t>,</w:t>
      </w:r>
    </w:p>
    <w:p w:rsidR="00941565" w:rsidRDefault="00941565" w:rsidP="00702ECE">
      <w:pPr>
        <w:pStyle w:val="ConsPlusNormal"/>
        <w:spacing w:line="360" w:lineRule="auto"/>
        <w:ind w:firstLine="540"/>
        <w:jc w:val="both"/>
      </w:pPr>
      <w:r>
        <w:rPr>
          <w:sz w:val="24"/>
        </w:rPr>
        <w:t>где:</w:t>
      </w:r>
    </w:p>
    <w:p w:rsidR="00941565" w:rsidRDefault="002C35E9" w:rsidP="00702ECE">
      <w:pPr>
        <w:pStyle w:val="ConsPlusNormal"/>
        <w:spacing w:line="360" w:lineRule="auto"/>
        <w:ind w:firstLine="540"/>
        <w:jc w:val="both"/>
      </w:pPr>
      <w:r>
        <w:rPr>
          <w:sz w:val="24"/>
          <w:lang w:val="en-US"/>
        </w:rPr>
        <w:t>Q</w:t>
      </w:r>
      <w:proofErr w:type="spellStart"/>
      <w:r w:rsidR="00B66D0F">
        <w:rPr>
          <w:sz w:val="24"/>
          <w:vertAlign w:val="subscript"/>
        </w:rPr>
        <w:t>хчистка</w:t>
      </w:r>
      <w:proofErr w:type="spellEnd"/>
      <w:r w:rsidR="00941565">
        <w:rPr>
          <w:sz w:val="24"/>
        </w:rPr>
        <w:t xml:space="preserve"> - </w:t>
      </w:r>
      <w:r w:rsidR="00B66D0F">
        <w:rPr>
          <w:sz w:val="24"/>
        </w:rPr>
        <w:t>количество планируемых химчисток в год в соответствии с утвержденными нормативами</w:t>
      </w:r>
      <w:r w:rsidR="00941565">
        <w:rPr>
          <w:sz w:val="24"/>
        </w:rPr>
        <w:t>;</w:t>
      </w:r>
    </w:p>
    <w:p w:rsidR="00941565" w:rsidRPr="00230F47" w:rsidRDefault="00941565" w:rsidP="00702ECE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bCs/>
          <w:sz w:val="24"/>
          <w:szCs w:val="24"/>
        </w:rPr>
      </w:pPr>
      <w:proofErr w:type="spellStart"/>
      <w:r>
        <w:rPr>
          <w:sz w:val="24"/>
        </w:rPr>
        <w:t>Р</w:t>
      </w:r>
      <w:r w:rsidR="00882637">
        <w:rPr>
          <w:sz w:val="24"/>
          <w:vertAlign w:val="subscript"/>
        </w:rPr>
        <w:t>хчистка</w:t>
      </w:r>
      <w:proofErr w:type="spellEnd"/>
      <w:r>
        <w:rPr>
          <w:sz w:val="24"/>
        </w:rPr>
        <w:t xml:space="preserve"> - цена </w:t>
      </w:r>
      <w:r w:rsidR="005D4B95">
        <w:rPr>
          <w:sz w:val="24"/>
        </w:rPr>
        <w:t>химчистки</w:t>
      </w:r>
      <w:r>
        <w:rPr>
          <w:sz w:val="24"/>
        </w:rPr>
        <w:t xml:space="preserve"> одного автомобиля в соответствии с утвержденными нормативами.</w:t>
      </w:r>
      <w:r w:rsidR="00230F47">
        <w:rPr>
          <w:bCs/>
          <w:sz w:val="24"/>
          <w:szCs w:val="24"/>
        </w:rPr>
        <w:t>»</w:t>
      </w:r>
      <w:r w:rsidR="00230F47" w:rsidRPr="00230F47">
        <w:rPr>
          <w:bCs/>
          <w:sz w:val="24"/>
          <w:szCs w:val="24"/>
        </w:rPr>
        <w:t>;</w:t>
      </w:r>
    </w:p>
    <w:p w:rsidR="005D4B95" w:rsidRPr="00941565" w:rsidRDefault="00B66D0F" w:rsidP="00702E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D4B95" w:rsidRPr="0094156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D4B95" w:rsidRPr="0094156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пунктом</w:t>
      </w:r>
      <w:r w:rsidR="005D4B95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48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</w:t>
      </w:r>
      <w:r w:rsidR="005D4B95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следующей редакции:</w:t>
      </w:r>
    </w:p>
    <w:p w:rsidR="005D4B95" w:rsidRPr="00941565" w:rsidRDefault="005D4B95" w:rsidP="00702ECE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941565">
        <w:rPr>
          <w:color w:val="000000" w:themeColor="text1"/>
          <w:sz w:val="24"/>
          <w:szCs w:val="24"/>
        </w:rPr>
        <w:t>«</w:t>
      </w:r>
      <w:r w:rsidR="00D24858">
        <w:rPr>
          <w:color w:val="000000" w:themeColor="text1"/>
          <w:sz w:val="24"/>
          <w:szCs w:val="24"/>
        </w:rPr>
        <w:t>32</w:t>
      </w:r>
      <w:r w:rsidRPr="00941565">
        <w:rPr>
          <w:color w:val="000000" w:themeColor="text1"/>
          <w:sz w:val="24"/>
          <w:szCs w:val="24"/>
        </w:rPr>
        <w:t xml:space="preserve">. </w:t>
      </w:r>
      <w:r w:rsidRPr="00941565">
        <w:rPr>
          <w:sz w:val="24"/>
          <w:szCs w:val="24"/>
        </w:rPr>
        <w:t xml:space="preserve">Затраты, связанные с оказанием услуг </w:t>
      </w:r>
      <w:proofErr w:type="spellStart"/>
      <w:r w:rsidR="00D24858">
        <w:rPr>
          <w:sz w:val="24"/>
          <w:szCs w:val="24"/>
        </w:rPr>
        <w:t>шиномонтажа</w:t>
      </w:r>
      <w:proofErr w:type="spellEnd"/>
      <w:r w:rsidRPr="00941565">
        <w:rPr>
          <w:sz w:val="24"/>
          <w:szCs w:val="24"/>
        </w:rPr>
        <w:t xml:space="preserve">, </w:t>
      </w:r>
      <w:r w:rsidRPr="00941565">
        <w:rPr>
          <w:bCs/>
          <w:color w:val="000000" w:themeColor="text1"/>
          <w:sz w:val="24"/>
          <w:szCs w:val="24"/>
        </w:rPr>
        <w:t>определяются по следующей формуле:</w:t>
      </w:r>
    </w:p>
    <w:p w:rsidR="005D4B95" w:rsidRPr="00941565" w:rsidRDefault="009B694D" w:rsidP="00EA2E72">
      <w:pPr>
        <w:pStyle w:val="ConsPlusNormal"/>
        <w:spacing w:line="360" w:lineRule="auto"/>
        <w:jc w:val="center"/>
      </w:pPr>
      <w:proofErr w:type="spellStart"/>
      <w:r w:rsidRPr="009B694D">
        <w:rPr>
          <w:sz w:val="24"/>
        </w:rPr>
        <w:t>З</w:t>
      </w:r>
      <w:r w:rsidRPr="009B694D">
        <w:rPr>
          <w:sz w:val="24"/>
          <w:vertAlign w:val="subscript"/>
        </w:rPr>
        <w:t>шин</w:t>
      </w:r>
      <w:proofErr w:type="spellEnd"/>
      <w:r w:rsidRPr="009B694D">
        <w:rPr>
          <w:sz w:val="24"/>
        </w:rPr>
        <w:t xml:space="preserve"> = </w:t>
      </w:r>
      <w:r w:rsidR="002C35E9">
        <w:rPr>
          <w:sz w:val="24"/>
          <w:lang w:val="en-US"/>
        </w:rPr>
        <w:t>Q</w:t>
      </w:r>
      <w:r w:rsidRPr="009B694D">
        <w:rPr>
          <w:sz w:val="24"/>
          <w:vertAlign w:val="subscript"/>
        </w:rPr>
        <w:t>шин</w:t>
      </w:r>
      <w:r w:rsidRPr="009B694D">
        <w:rPr>
          <w:sz w:val="24"/>
        </w:rPr>
        <w:t xml:space="preserve"> x </w:t>
      </w:r>
      <w:proofErr w:type="spellStart"/>
      <w:r w:rsidRPr="009B694D">
        <w:rPr>
          <w:sz w:val="24"/>
        </w:rPr>
        <w:t>Р</w:t>
      </w:r>
      <w:r w:rsidRPr="009B694D">
        <w:rPr>
          <w:sz w:val="24"/>
          <w:vertAlign w:val="subscript"/>
        </w:rPr>
        <w:t>шин</w:t>
      </w:r>
      <w:proofErr w:type="spellEnd"/>
      <w:r w:rsidR="005D4B95" w:rsidRPr="00941565">
        <w:rPr>
          <w:sz w:val="24"/>
        </w:rPr>
        <w:t>,</w:t>
      </w:r>
    </w:p>
    <w:p w:rsidR="005D4B95" w:rsidRDefault="005D4B95" w:rsidP="00EA2E72">
      <w:pPr>
        <w:pStyle w:val="ConsPlusNormal"/>
        <w:spacing w:line="360" w:lineRule="auto"/>
        <w:ind w:firstLine="540"/>
        <w:jc w:val="both"/>
      </w:pPr>
      <w:r>
        <w:rPr>
          <w:sz w:val="24"/>
        </w:rPr>
        <w:t>где:</w:t>
      </w:r>
    </w:p>
    <w:p w:rsidR="005D4B95" w:rsidRDefault="002C35E9" w:rsidP="00702ECE">
      <w:pPr>
        <w:pStyle w:val="ConsPlusNormal"/>
        <w:spacing w:line="360" w:lineRule="auto"/>
        <w:ind w:firstLine="540"/>
        <w:jc w:val="both"/>
      </w:pPr>
      <w:r>
        <w:rPr>
          <w:sz w:val="24"/>
          <w:lang w:val="en-US"/>
        </w:rPr>
        <w:lastRenderedPageBreak/>
        <w:t>Q</w:t>
      </w:r>
      <w:r w:rsidRPr="009B694D">
        <w:rPr>
          <w:sz w:val="24"/>
          <w:vertAlign w:val="subscript"/>
        </w:rPr>
        <w:t>шин</w:t>
      </w:r>
      <w:r w:rsidR="005D4B95">
        <w:rPr>
          <w:sz w:val="24"/>
        </w:rPr>
        <w:t xml:space="preserve"> - количество планируемых </w:t>
      </w:r>
      <w:r w:rsidR="00D24858">
        <w:rPr>
          <w:sz w:val="24"/>
        </w:rPr>
        <w:t>услуг</w:t>
      </w:r>
      <w:r w:rsidR="005D4B95">
        <w:rPr>
          <w:sz w:val="24"/>
        </w:rPr>
        <w:t xml:space="preserve"> в год в соответствии с утвержденными нормативами.</w:t>
      </w:r>
    </w:p>
    <w:p w:rsidR="005D4B95" w:rsidRPr="00230F47" w:rsidRDefault="009B694D" w:rsidP="00702ECE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bCs/>
          <w:sz w:val="24"/>
          <w:szCs w:val="24"/>
        </w:rPr>
      </w:pPr>
      <w:proofErr w:type="spellStart"/>
      <w:r w:rsidRPr="009B694D">
        <w:rPr>
          <w:sz w:val="24"/>
        </w:rPr>
        <w:t>Р</w:t>
      </w:r>
      <w:r w:rsidRPr="009B694D">
        <w:rPr>
          <w:sz w:val="24"/>
          <w:vertAlign w:val="subscript"/>
        </w:rPr>
        <w:t>шин</w:t>
      </w:r>
      <w:proofErr w:type="spellEnd"/>
      <w:r w:rsidR="005D4B95">
        <w:rPr>
          <w:sz w:val="24"/>
        </w:rPr>
        <w:t xml:space="preserve"> - стоимость одного </w:t>
      </w:r>
      <w:proofErr w:type="spellStart"/>
      <w:r w:rsidR="00D24858">
        <w:rPr>
          <w:sz w:val="24"/>
        </w:rPr>
        <w:t>шиномонтажа</w:t>
      </w:r>
      <w:proofErr w:type="spellEnd"/>
      <w:r w:rsidR="005D4B95">
        <w:rPr>
          <w:sz w:val="24"/>
        </w:rPr>
        <w:t xml:space="preserve"> в соответствии с утвержденными нормативами.</w:t>
      </w:r>
      <w:r w:rsidR="00230F47">
        <w:rPr>
          <w:bCs/>
          <w:sz w:val="24"/>
          <w:szCs w:val="24"/>
        </w:rPr>
        <w:t>»</w:t>
      </w:r>
      <w:r w:rsidR="00230F47" w:rsidRPr="00230F47">
        <w:rPr>
          <w:bCs/>
          <w:sz w:val="24"/>
          <w:szCs w:val="24"/>
        </w:rPr>
        <w:t>;</w:t>
      </w:r>
    </w:p>
    <w:p w:rsidR="00D24858" w:rsidRPr="00941565" w:rsidRDefault="00B66D0F" w:rsidP="00702E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24858" w:rsidRPr="0094156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24858" w:rsidRPr="0094156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пунктом</w:t>
      </w:r>
      <w:r w:rsidR="00D24858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48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33</w:t>
      </w:r>
      <w:r w:rsidR="00D24858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следующей редакции:</w:t>
      </w:r>
    </w:p>
    <w:p w:rsidR="00D24858" w:rsidRDefault="00D24858" w:rsidP="00702ECE">
      <w:pPr>
        <w:pStyle w:val="ConsPlusNormal"/>
        <w:spacing w:line="360" w:lineRule="auto"/>
        <w:ind w:firstLine="540"/>
        <w:jc w:val="both"/>
        <w:rPr>
          <w:bCs/>
          <w:color w:val="000000" w:themeColor="text1"/>
          <w:sz w:val="24"/>
          <w:szCs w:val="24"/>
        </w:rPr>
      </w:pPr>
      <w:r w:rsidRPr="00941565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3</w:t>
      </w:r>
      <w:r w:rsidR="004842C7">
        <w:rPr>
          <w:color w:val="000000" w:themeColor="text1"/>
          <w:sz w:val="24"/>
          <w:szCs w:val="24"/>
        </w:rPr>
        <w:t>3</w:t>
      </w:r>
      <w:r w:rsidRPr="00941565">
        <w:rPr>
          <w:color w:val="000000" w:themeColor="text1"/>
          <w:sz w:val="24"/>
          <w:szCs w:val="24"/>
        </w:rPr>
        <w:t xml:space="preserve">. </w:t>
      </w:r>
      <w:r w:rsidRPr="00941565">
        <w:rPr>
          <w:sz w:val="24"/>
          <w:szCs w:val="24"/>
        </w:rPr>
        <w:t>Затраты</w:t>
      </w:r>
      <w:r>
        <w:rPr>
          <w:sz w:val="24"/>
          <w:szCs w:val="24"/>
        </w:rPr>
        <w:t xml:space="preserve"> на приобретение</w:t>
      </w:r>
      <w:r w:rsidR="00230F47" w:rsidRPr="00230F47">
        <w:rPr>
          <w:sz w:val="24"/>
          <w:szCs w:val="24"/>
        </w:rPr>
        <w:t xml:space="preserve"> </w:t>
      </w:r>
      <w:r w:rsidR="00230F47">
        <w:rPr>
          <w:sz w:val="24"/>
          <w:szCs w:val="24"/>
        </w:rPr>
        <w:t>средств индивидуальной защиты, дезинфицирующих и антисептических средств</w:t>
      </w:r>
      <w:r w:rsidRPr="00941565">
        <w:rPr>
          <w:sz w:val="24"/>
          <w:szCs w:val="24"/>
        </w:rPr>
        <w:t xml:space="preserve">, </w:t>
      </w:r>
      <w:r w:rsidRPr="00941565">
        <w:rPr>
          <w:bCs/>
          <w:color w:val="000000" w:themeColor="text1"/>
          <w:sz w:val="24"/>
          <w:szCs w:val="24"/>
        </w:rPr>
        <w:t>определяются по следующей формуле:</w:t>
      </w:r>
    </w:p>
    <w:p w:rsidR="00D24858" w:rsidRPr="006311B3" w:rsidRDefault="00D24858" w:rsidP="00702ECE">
      <w:pPr>
        <w:pStyle w:val="ConsPlusNormal"/>
        <w:spacing w:line="360" w:lineRule="auto"/>
        <w:jc w:val="center"/>
      </w:pPr>
      <w:proofErr w:type="spellStart"/>
      <w:r w:rsidRPr="006311B3">
        <w:rPr>
          <w:sz w:val="24"/>
        </w:rPr>
        <w:t>З</w:t>
      </w:r>
      <w:r>
        <w:rPr>
          <w:sz w:val="24"/>
        </w:rPr>
        <w:t>сг</w:t>
      </w:r>
      <w:proofErr w:type="spellEnd"/>
      <w:r w:rsidRPr="006311B3">
        <w:rPr>
          <w:sz w:val="24"/>
        </w:rPr>
        <w:t xml:space="preserve"> = V x </w:t>
      </w:r>
      <w:r>
        <w:rPr>
          <w:sz w:val="24"/>
        </w:rPr>
        <w:t>0,5</w:t>
      </w:r>
      <w:r w:rsidRPr="006311B3">
        <w:rPr>
          <w:sz w:val="24"/>
        </w:rPr>
        <w:t xml:space="preserve"> %,</w:t>
      </w:r>
    </w:p>
    <w:p w:rsidR="00D24858" w:rsidRPr="006311B3" w:rsidRDefault="00D24858" w:rsidP="00702ECE">
      <w:pPr>
        <w:pStyle w:val="ConsPlusNormal"/>
        <w:spacing w:line="360" w:lineRule="auto"/>
        <w:ind w:firstLine="540"/>
        <w:jc w:val="both"/>
      </w:pPr>
      <w:r w:rsidRPr="006311B3">
        <w:rPr>
          <w:sz w:val="24"/>
        </w:rPr>
        <w:t>где:</w:t>
      </w:r>
    </w:p>
    <w:p w:rsidR="00D24858" w:rsidRDefault="00D24858" w:rsidP="00702EC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B3">
        <w:rPr>
          <w:rFonts w:ascii="Times New Roman" w:hAnsi="Times New Roman" w:cs="Times New Roman"/>
          <w:sz w:val="24"/>
        </w:rPr>
        <w:t xml:space="preserve">V - совокупный годовой объем закупок (утвержденный на соответствующий финансовый </w:t>
      </w:r>
      <w:r w:rsidRPr="00941565">
        <w:rPr>
          <w:rFonts w:ascii="Times New Roman" w:hAnsi="Times New Roman" w:cs="Times New Roman"/>
          <w:sz w:val="24"/>
        </w:rPr>
        <w:t>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оплате в указанном финансовом году).</w:t>
      </w:r>
      <w:r w:rsidRPr="00941565">
        <w:rPr>
          <w:rFonts w:ascii="Times New Roman" w:hAnsi="Times New Roman" w:cs="Times New Roman"/>
          <w:bCs/>
          <w:sz w:val="24"/>
          <w:szCs w:val="24"/>
        </w:rPr>
        <w:t>»;</w:t>
      </w:r>
    </w:p>
    <w:p w:rsidR="004842C7" w:rsidRPr="00941565" w:rsidRDefault="00B66D0F" w:rsidP="00702ECE">
      <w:pPr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842C7" w:rsidRPr="0094156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842C7" w:rsidRPr="0094156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пунктом</w:t>
      </w:r>
      <w:r w:rsidR="004842C7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842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34</w:t>
      </w:r>
      <w:r w:rsidR="004842C7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следующей редакции:</w:t>
      </w:r>
    </w:p>
    <w:p w:rsidR="00C569EB" w:rsidRDefault="004842C7" w:rsidP="00702ECE">
      <w:pPr>
        <w:pStyle w:val="ConsPlusNormal"/>
        <w:spacing w:line="360" w:lineRule="auto"/>
        <w:ind w:firstLine="556"/>
        <w:jc w:val="both"/>
      </w:pPr>
      <w:r w:rsidRPr="00941565">
        <w:rPr>
          <w:color w:val="000000" w:themeColor="text1"/>
          <w:sz w:val="24"/>
          <w:szCs w:val="24"/>
        </w:rPr>
        <w:t>«</w:t>
      </w:r>
      <w:r w:rsidR="00C569EB">
        <w:rPr>
          <w:sz w:val="24"/>
        </w:rPr>
        <w:t>34. Затраты на изготовление</w:t>
      </w:r>
      <w:r w:rsidR="002C35E9" w:rsidRPr="002C35E9">
        <w:rPr>
          <w:sz w:val="24"/>
        </w:rPr>
        <w:t xml:space="preserve"> </w:t>
      </w:r>
      <w:r w:rsidR="002C35E9">
        <w:rPr>
          <w:sz w:val="24"/>
        </w:rPr>
        <w:t>бланков</w:t>
      </w:r>
      <w:r w:rsidR="00C569EB">
        <w:rPr>
          <w:sz w:val="24"/>
        </w:rPr>
        <w:t xml:space="preserve"> удостоверений депутата Думы Города Томска определяются по следующей формуле:</w:t>
      </w:r>
    </w:p>
    <w:p w:rsidR="00C569EB" w:rsidRDefault="00C569EB" w:rsidP="00702ECE">
      <w:pPr>
        <w:pStyle w:val="ConsPlusNormal"/>
        <w:spacing w:line="360" w:lineRule="auto"/>
        <w:ind w:firstLine="556"/>
        <w:jc w:val="center"/>
      </w:pPr>
      <w:r>
        <w:rPr>
          <w:sz w:val="24"/>
        </w:rPr>
        <w:t>З</w:t>
      </w:r>
      <w:r>
        <w:rPr>
          <w:sz w:val="24"/>
          <w:vertAlign w:val="subscript"/>
        </w:rPr>
        <w:t>уд</w:t>
      </w:r>
      <w:r>
        <w:rPr>
          <w:sz w:val="24"/>
        </w:rPr>
        <w:t xml:space="preserve"> = </w:t>
      </w:r>
      <w:r w:rsidR="002C35E9">
        <w:rPr>
          <w:sz w:val="24"/>
          <w:lang w:val="en-US"/>
        </w:rPr>
        <w:t>Q</w:t>
      </w:r>
      <w:r>
        <w:rPr>
          <w:sz w:val="24"/>
          <w:vertAlign w:val="subscript"/>
        </w:rPr>
        <w:t>уд</w:t>
      </w:r>
      <w:r>
        <w:rPr>
          <w:sz w:val="24"/>
        </w:rPr>
        <w:t xml:space="preserve"> x Р</w:t>
      </w:r>
      <w:r>
        <w:rPr>
          <w:sz w:val="24"/>
          <w:vertAlign w:val="subscript"/>
        </w:rPr>
        <w:t>уд</w:t>
      </w:r>
      <w:r>
        <w:rPr>
          <w:sz w:val="24"/>
        </w:rPr>
        <w:t>,</w:t>
      </w:r>
    </w:p>
    <w:p w:rsidR="00C569EB" w:rsidRDefault="00C569EB" w:rsidP="00702ECE">
      <w:pPr>
        <w:pStyle w:val="ConsPlusNormal"/>
        <w:spacing w:line="360" w:lineRule="auto"/>
        <w:ind w:firstLine="556"/>
        <w:jc w:val="both"/>
      </w:pPr>
      <w:r>
        <w:rPr>
          <w:sz w:val="24"/>
        </w:rPr>
        <w:t>где:</w:t>
      </w:r>
    </w:p>
    <w:p w:rsidR="00C569EB" w:rsidRDefault="00C569EB" w:rsidP="00702ECE">
      <w:pPr>
        <w:pStyle w:val="ConsPlusNormal"/>
        <w:spacing w:line="360" w:lineRule="auto"/>
        <w:ind w:firstLine="556"/>
        <w:jc w:val="both"/>
      </w:pPr>
      <w:r>
        <w:rPr>
          <w:sz w:val="24"/>
        </w:rPr>
        <w:t>Р</w:t>
      </w:r>
      <w:r w:rsidR="007F7D75">
        <w:rPr>
          <w:sz w:val="24"/>
          <w:vertAlign w:val="subscript"/>
        </w:rPr>
        <w:t>уд</w:t>
      </w:r>
      <w:r>
        <w:rPr>
          <w:sz w:val="24"/>
        </w:rPr>
        <w:t xml:space="preserve"> - цена единицы изготовленного</w:t>
      </w:r>
      <w:r w:rsidR="00702ECE">
        <w:rPr>
          <w:sz w:val="24"/>
        </w:rPr>
        <w:t xml:space="preserve"> бланка</w:t>
      </w:r>
      <w:r>
        <w:rPr>
          <w:sz w:val="24"/>
        </w:rPr>
        <w:t xml:space="preserve"> удостоверения депутата Думы Города Томска                         в соответствии с утвержденными нормативами;</w:t>
      </w:r>
    </w:p>
    <w:p w:rsidR="004842C7" w:rsidRDefault="002C35E9" w:rsidP="00702ECE">
      <w:pPr>
        <w:pStyle w:val="ConsPlusNormal"/>
        <w:spacing w:line="360" w:lineRule="auto"/>
        <w:ind w:firstLine="556"/>
        <w:jc w:val="both"/>
        <w:rPr>
          <w:bCs/>
          <w:sz w:val="24"/>
          <w:szCs w:val="24"/>
        </w:rPr>
      </w:pPr>
      <w:r>
        <w:rPr>
          <w:sz w:val="24"/>
          <w:lang w:val="en-US"/>
        </w:rPr>
        <w:t>Q</w:t>
      </w:r>
      <w:r w:rsidR="007F7D75">
        <w:rPr>
          <w:sz w:val="24"/>
          <w:vertAlign w:val="subscript"/>
        </w:rPr>
        <w:t>уд</w:t>
      </w:r>
      <w:r w:rsidR="00C569EB">
        <w:rPr>
          <w:sz w:val="24"/>
        </w:rPr>
        <w:t xml:space="preserve"> - количество единиц</w:t>
      </w:r>
      <w:r w:rsidR="00702ECE">
        <w:rPr>
          <w:sz w:val="24"/>
        </w:rPr>
        <w:t xml:space="preserve"> бланков</w:t>
      </w:r>
      <w:r w:rsidR="00C569EB">
        <w:rPr>
          <w:sz w:val="24"/>
        </w:rPr>
        <w:t xml:space="preserve"> удостоверений депутата Думы Города Томска в соответствии с утвержденными нормативами</w:t>
      </w:r>
      <w:proofErr w:type="gramStart"/>
      <w:r w:rsidR="00C569EB">
        <w:rPr>
          <w:sz w:val="24"/>
        </w:rPr>
        <w:t>.</w:t>
      </w:r>
      <w:r w:rsidR="004842C7" w:rsidRPr="00941565">
        <w:rPr>
          <w:bCs/>
          <w:sz w:val="24"/>
          <w:szCs w:val="24"/>
        </w:rPr>
        <w:t>»</w:t>
      </w:r>
      <w:proofErr w:type="gramEnd"/>
      <w:r w:rsidR="004842C7" w:rsidRPr="00941565">
        <w:rPr>
          <w:bCs/>
          <w:sz w:val="24"/>
          <w:szCs w:val="24"/>
        </w:rPr>
        <w:t>;</w:t>
      </w:r>
    </w:p>
    <w:p w:rsidR="00C569EB" w:rsidRPr="00941565" w:rsidRDefault="00B66D0F" w:rsidP="00702ECE">
      <w:pPr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569EB" w:rsidRPr="0094156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569EB" w:rsidRPr="0094156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пунктом</w:t>
      </w:r>
      <w:r w:rsidR="00C569EB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69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35</w:t>
      </w:r>
      <w:r w:rsidR="00C569EB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следующей редакции:</w:t>
      </w:r>
    </w:p>
    <w:p w:rsidR="00C569EB" w:rsidRDefault="00C569EB" w:rsidP="00702ECE">
      <w:pPr>
        <w:pStyle w:val="ConsPlusNormal"/>
        <w:spacing w:line="360" w:lineRule="auto"/>
        <w:ind w:firstLine="556"/>
        <w:jc w:val="both"/>
      </w:pPr>
      <w:r w:rsidRPr="00941565">
        <w:rPr>
          <w:color w:val="000000" w:themeColor="text1"/>
          <w:sz w:val="24"/>
          <w:szCs w:val="24"/>
        </w:rPr>
        <w:t>«</w:t>
      </w:r>
      <w:r>
        <w:rPr>
          <w:sz w:val="24"/>
        </w:rPr>
        <w:t>35. Затраты на изготовление</w:t>
      </w:r>
      <w:r w:rsidR="00702ECE">
        <w:rPr>
          <w:sz w:val="24"/>
        </w:rPr>
        <w:t xml:space="preserve"> бланков</w:t>
      </w:r>
      <w:r>
        <w:rPr>
          <w:sz w:val="24"/>
        </w:rPr>
        <w:t xml:space="preserve"> удостоверений сотрудника аппарата Думы Города Томска определяются по следующей формуле:</w:t>
      </w:r>
    </w:p>
    <w:p w:rsidR="00C569EB" w:rsidRDefault="00C569EB" w:rsidP="00702ECE">
      <w:pPr>
        <w:pStyle w:val="ConsPlusNormal"/>
        <w:spacing w:line="360" w:lineRule="auto"/>
        <w:ind w:firstLine="556"/>
        <w:jc w:val="center"/>
      </w:pPr>
      <w:proofErr w:type="spellStart"/>
      <w:r>
        <w:rPr>
          <w:sz w:val="24"/>
        </w:rPr>
        <w:t>З</w:t>
      </w:r>
      <w:r>
        <w:rPr>
          <w:sz w:val="24"/>
          <w:vertAlign w:val="subscript"/>
        </w:rPr>
        <w:t>у</w:t>
      </w:r>
      <w:r w:rsidR="00882637">
        <w:rPr>
          <w:sz w:val="24"/>
          <w:vertAlign w:val="subscript"/>
        </w:rPr>
        <w:t>с</w:t>
      </w:r>
      <w:proofErr w:type="spellEnd"/>
      <w:r>
        <w:rPr>
          <w:sz w:val="24"/>
        </w:rPr>
        <w:t xml:space="preserve"> = </w:t>
      </w:r>
      <w:r w:rsidR="002C35E9">
        <w:rPr>
          <w:sz w:val="24"/>
          <w:lang w:val="en-US"/>
        </w:rPr>
        <w:t>Q</w:t>
      </w:r>
      <w:r>
        <w:rPr>
          <w:sz w:val="24"/>
          <w:vertAlign w:val="subscript"/>
        </w:rPr>
        <w:t>у</w:t>
      </w:r>
      <w:r w:rsidR="00882637">
        <w:rPr>
          <w:sz w:val="24"/>
          <w:vertAlign w:val="subscript"/>
        </w:rPr>
        <w:t>с</w:t>
      </w:r>
      <w:r>
        <w:rPr>
          <w:sz w:val="24"/>
        </w:rPr>
        <w:t xml:space="preserve"> x Р</w:t>
      </w:r>
      <w:r>
        <w:rPr>
          <w:sz w:val="24"/>
          <w:vertAlign w:val="subscript"/>
        </w:rPr>
        <w:t>у</w:t>
      </w:r>
      <w:r w:rsidR="00882637">
        <w:rPr>
          <w:sz w:val="24"/>
          <w:vertAlign w:val="subscript"/>
        </w:rPr>
        <w:t>с</w:t>
      </w:r>
      <w:r>
        <w:rPr>
          <w:sz w:val="24"/>
        </w:rPr>
        <w:t>,</w:t>
      </w:r>
    </w:p>
    <w:p w:rsidR="00C569EB" w:rsidRDefault="00C569EB" w:rsidP="00702ECE">
      <w:pPr>
        <w:pStyle w:val="ConsPlusNormal"/>
        <w:spacing w:line="360" w:lineRule="auto"/>
        <w:ind w:firstLine="556"/>
        <w:jc w:val="both"/>
      </w:pPr>
      <w:r>
        <w:rPr>
          <w:sz w:val="24"/>
        </w:rPr>
        <w:t>где:</w:t>
      </w:r>
    </w:p>
    <w:p w:rsidR="00C569EB" w:rsidRDefault="00C569EB" w:rsidP="00702ECE">
      <w:pPr>
        <w:pStyle w:val="ConsPlusNormal"/>
        <w:spacing w:line="360" w:lineRule="auto"/>
        <w:ind w:firstLine="556"/>
        <w:jc w:val="both"/>
      </w:pPr>
      <w:r>
        <w:rPr>
          <w:sz w:val="24"/>
        </w:rPr>
        <w:t>Р</w:t>
      </w:r>
      <w:r w:rsidR="007F7D75">
        <w:rPr>
          <w:sz w:val="24"/>
          <w:vertAlign w:val="subscript"/>
        </w:rPr>
        <w:t>у</w:t>
      </w:r>
      <w:r w:rsidR="00882637">
        <w:rPr>
          <w:sz w:val="24"/>
          <w:vertAlign w:val="subscript"/>
        </w:rPr>
        <w:t>с</w:t>
      </w:r>
      <w:r>
        <w:rPr>
          <w:sz w:val="24"/>
        </w:rPr>
        <w:t xml:space="preserve"> - цена единицы изготовленного</w:t>
      </w:r>
      <w:r w:rsidR="00702ECE">
        <w:rPr>
          <w:sz w:val="24"/>
        </w:rPr>
        <w:t xml:space="preserve"> бланка</w:t>
      </w:r>
      <w:r>
        <w:rPr>
          <w:sz w:val="24"/>
        </w:rPr>
        <w:t xml:space="preserve"> удостоверения сотрудника аппарата Думы Города Томска в соответствии с утвержденными нормативами;</w:t>
      </w:r>
    </w:p>
    <w:p w:rsidR="00C569EB" w:rsidRPr="00C569EB" w:rsidRDefault="002C35E9" w:rsidP="00702ECE">
      <w:pPr>
        <w:pStyle w:val="ConsPlusNormal"/>
        <w:spacing w:line="360" w:lineRule="auto"/>
        <w:ind w:firstLine="556"/>
        <w:jc w:val="both"/>
        <w:rPr>
          <w:bCs/>
          <w:sz w:val="24"/>
          <w:szCs w:val="24"/>
        </w:rPr>
      </w:pPr>
      <w:r>
        <w:rPr>
          <w:sz w:val="24"/>
          <w:lang w:val="en-US"/>
        </w:rPr>
        <w:t>Q</w:t>
      </w:r>
      <w:r w:rsidR="007F7D75">
        <w:rPr>
          <w:sz w:val="24"/>
          <w:vertAlign w:val="subscript"/>
        </w:rPr>
        <w:t>у</w:t>
      </w:r>
      <w:r w:rsidR="00882637">
        <w:rPr>
          <w:sz w:val="24"/>
          <w:vertAlign w:val="subscript"/>
        </w:rPr>
        <w:t>с</w:t>
      </w:r>
      <w:r w:rsidR="00C569EB" w:rsidRPr="00C569EB">
        <w:rPr>
          <w:sz w:val="24"/>
        </w:rPr>
        <w:t xml:space="preserve"> - количество единиц</w:t>
      </w:r>
      <w:r w:rsidR="00702ECE">
        <w:rPr>
          <w:sz w:val="24"/>
        </w:rPr>
        <w:t xml:space="preserve"> бланков</w:t>
      </w:r>
      <w:r w:rsidR="00C569EB" w:rsidRPr="00C569EB">
        <w:rPr>
          <w:sz w:val="24"/>
        </w:rPr>
        <w:t xml:space="preserve"> удостоверений сотрудника аппарата Думы Города Томска в соответствии с утвержденными нормативами</w:t>
      </w:r>
      <w:proofErr w:type="gramStart"/>
      <w:r w:rsidR="00C569EB" w:rsidRPr="00C569EB">
        <w:rPr>
          <w:sz w:val="24"/>
        </w:rPr>
        <w:t>.</w:t>
      </w:r>
      <w:r w:rsidR="00C569EB" w:rsidRPr="00C569EB">
        <w:rPr>
          <w:bCs/>
          <w:sz w:val="24"/>
          <w:szCs w:val="24"/>
        </w:rPr>
        <w:t>»</w:t>
      </w:r>
      <w:proofErr w:type="gramEnd"/>
      <w:r w:rsidR="00C569EB" w:rsidRPr="00C569EB">
        <w:rPr>
          <w:bCs/>
          <w:sz w:val="24"/>
          <w:szCs w:val="24"/>
        </w:rPr>
        <w:t>;</w:t>
      </w:r>
    </w:p>
    <w:p w:rsidR="00E31B19" w:rsidRPr="00941565" w:rsidRDefault="00230F47" w:rsidP="00702ECE">
      <w:pPr>
        <w:autoSpaceDE w:val="0"/>
        <w:autoSpaceDN w:val="0"/>
        <w:adjustRightInd w:val="0"/>
        <w:spacing w:after="0" w:line="360" w:lineRule="auto"/>
        <w:ind w:firstLine="55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31B19" w:rsidRPr="0094156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31B19" w:rsidRPr="0094156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пунктом</w:t>
      </w:r>
      <w:r w:rsidR="00E31B19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2496" w:rsidRPr="00982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36</w:t>
      </w:r>
      <w:r w:rsidR="00E31B19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следующей редакции:</w:t>
      </w:r>
    </w:p>
    <w:p w:rsidR="00E31B19" w:rsidRDefault="00E31B19" w:rsidP="00702ECE">
      <w:pPr>
        <w:pStyle w:val="ConsPlusNormal"/>
        <w:spacing w:line="360" w:lineRule="auto"/>
        <w:ind w:firstLine="556"/>
        <w:jc w:val="both"/>
      </w:pPr>
      <w:r w:rsidRPr="00941565">
        <w:rPr>
          <w:color w:val="000000" w:themeColor="text1"/>
          <w:sz w:val="24"/>
          <w:szCs w:val="24"/>
        </w:rPr>
        <w:t>«</w:t>
      </w:r>
      <w:r w:rsidR="00982496" w:rsidRPr="00982496">
        <w:rPr>
          <w:sz w:val="24"/>
        </w:rPr>
        <w:t>36</w:t>
      </w:r>
      <w:r>
        <w:rPr>
          <w:sz w:val="24"/>
        </w:rPr>
        <w:t>. Затраты на приобретение сервера для нужд Думы Города Томска определяются по</w:t>
      </w:r>
      <w:r w:rsidR="00882637">
        <w:rPr>
          <w:sz w:val="24"/>
        </w:rPr>
        <w:t xml:space="preserve"> </w:t>
      </w:r>
      <w:r>
        <w:rPr>
          <w:sz w:val="24"/>
        </w:rPr>
        <w:t>следующей формуле:</w:t>
      </w:r>
    </w:p>
    <w:p w:rsidR="00E31B19" w:rsidRDefault="00E31B19" w:rsidP="00702ECE">
      <w:pPr>
        <w:pStyle w:val="ConsPlusNormal"/>
        <w:spacing w:line="360" w:lineRule="auto"/>
        <w:jc w:val="center"/>
      </w:pPr>
      <w:proofErr w:type="spellStart"/>
      <w:r>
        <w:rPr>
          <w:sz w:val="24"/>
        </w:rPr>
        <w:t>З</w:t>
      </w:r>
      <w:r>
        <w:rPr>
          <w:sz w:val="24"/>
          <w:vertAlign w:val="subscript"/>
        </w:rPr>
        <w:t>серв</w:t>
      </w:r>
      <w:proofErr w:type="spellEnd"/>
      <w:r>
        <w:rPr>
          <w:sz w:val="24"/>
        </w:rPr>
        <w:t xml:space="preserve"> = </w:t>
      </w:r>
      <w:r w:rsidR="00230F47" w:rsidRPr="006311B3">
        <w:rPr>
          <w:sz w:val="24"/>
        </w:rPr>
        <w:t xml:space="preserve">V x </w:t>
      </w:r>
      <w:r w:rsidR="00230F47">
        <w:rPr>
          <w:sz w:val="24"/>
        </w:rPr>
        <w:t>10</w:t>
      </w:r>
      <w:r w:rsidR="00230F47" w:rsidRPr="006311B3">
        <w:rPr>
          <w:sz w:val="24"/>
        </w:rPr>
        <w:t xml:space="preserve"> %</w:t>
      </w:r>
      <w:r w:rsidR="00230F47" w:rsidRPr="00941565">
        <w:rPr>
          <w:sz w:val="24"/>
        </w:rPr>
        <w:t>,</w:t>
      </w:r>
    </w:p>
    <w:p w:rsidR="00E31B19" w:rsidRDefault="00E31B19" w:rsidP="00702ECE">
      <w:pPr>
        <w:pStyle w:val="ConsPlusNormal"/>
        <w:spacing w:line="360" w:lineRule="auto"/>
        <w:jc w:val="both"/>
      </w:pPr>
    </w:p>
    <w:p w:rsidR="00230F47" w:rsidRPr="006311B3" w:rsidRDefault="00230F47" w:rsidP="00702ECE">
      <w:pPr>
        <w:pStyle w:val="ConsPlusNormal"/>
        <w:spacing w:line="360" w:lineRule="auto"/>
        <w:ind w:firstLine="540"/>
        <w:jc w:val="both"/>
      </w:pPr>
      <w:r w:rsidRPr="006311B3">
        <w:rPr>
          <w:sz w:val="24"/>
        </w:rPr>
        <w:lastRenderedPageBreak/>
        <w:t>где:</w:t>
      </w:r>
    </w:p>
    <w:p w:rsidR="00230F47" w:rsidRPr="00941565" w:rsidRDefault="00230F47" w:rsidP="00702EC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B3">
        <w:rPr>
          <w:rFonts w:ascii="Times New Roman" w:hAnsi="Times New Roman" w:cs="Times New Roman"/>
          <w:sz w:val="24"/>
        </w:rPr>
        <w:t xml:space="preserve">V - совокупный годовой объем закупок (утвержденный на соответствующий финансовый </w:t>
      </w:r>
      <w:r w:rsidRPr="00941565">
        <w:rPr>
          <w:rFonts w:ascii="Times New Roman" w:hAnsi="Times New Roman" w:cs="Times New Roman"/>
          <w:sz w:val="24"/>
        </w:rPr>
        <w:t>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оплате в указанном финансовом году).</w:t>
      </w:r>
      <w:r w:rsidRPr="00941565">
        <w:rPr>
          <w:rFonts w:ascii="Times New Roman" w:hAnsi="Times New Roman" w:cs="Times New Roman"/>
          <w:bCs/>
          <w:sz w:val="24"/>
          <w:szCs w:val="24"/>
        </w:rPr>
        <w:t>»;</w:t>
      </w:r>
    </w:p>
    <w:p w:rsidR="00EA2E72" w:rsidRPr="00941565" w:rsidRDefault="00230F47" w:rsidP="00702EC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EA2E72" w:rsidRPr="0094156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A2E72" w:rsidRPr="0094156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пунктом</w:t>
      </w:r>
      <w:r w:rsidR="00EA2E72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2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982496" w:rsidRPr="00982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EA2E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2E72" w:rsidRPr="00941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следующей редакции:</w:t>
      </w:r>
    </w:p>
    <w:p w:rsidR="00EA2E72" w:rsidRPr="007F7D75" w:rsidRDefault="00EA2E72" w:rsidP="00702ECE">
      <w:pPr>
        <w:pStyle w:val="ConsPlusNormal"/>
        <w:spacing w:line="360" w:lineRule="auto"/>
        <w:ind w:firstLine="539"/>
        <w:jc w:val="both"/>
        <w:rPr>
          <w:bCs/>
          <w:sz w:val="24"/>
          <w:szCs w:val="24"/>
        </w:rPr>
      </w:pPr>
      <w:r w:rsidRPr="007F7D75">
        <w:rPr>
          <w:color w:val="000000" w:themeColor="text1"/>
          <w:sz w:val="24"/>
          <w:szCs w:val="24"/>
        </w:rPr>
        <w:t>«</w:t>
      </w:r>
      <w:r w:rsidR="00982496" w:rsidRPr="00982496">
        <w:rPr>
          <w:sz w:val="24"/>
          <w:szCs w:val="24"/>
        </w:rPr>
        <w:t>37</w:t>
      </w:r>
      <w:r w:rsidRPr="007F7D75">
        <w:rPr>
          <w:sz w:val="24"/>
          <w:szCs w:val="24"/>
        </w:rPr>
        <w:t xml:space="preserve">. Затраты на приобретение </w:t>
      </w:r>
      <w:r w:rsidRPr="007F7D75">
        <w:rPr>
          <w:color w:val="000000"/>
          <w:sz w:val="24"/>
          <w:szCs w:val="24"/>
        </w:rPr>
        <w:t xml:space="preserve">знаков почтовой </w:t>
      </w:r>
      <w:r w:rsidRPr="007F7D75">
        <w:rPr>
          <w:rStyle w:val="pinkbg1"/>
          <w:color w:val="000000"/>
          <w:sz w:val="24"/>
          <w:szCs w:val="24"/>
          <w:shd w:val="clear" w:color="auto" w:fill="FFFFFF"/>
        </w:rPr>
        <w:t>оплаты</w:t>
      </w:r>
      <w:r w:rsidRPr="007F7D75">
        <w:rPr>
          <w:color w:val="000000"/>
          <w:sz w:val="24"/>
          <w:szCs w:val="24"/>
        </w:rPr>
        <w:t xml:space="preserve"> (почтовые </w:t>
      </w:r>
      <w:r w:rsidRPr="007F7D75">
        <w:rPr>
          <w:rStyle w:val="pinkbg1"/>
          <w:color w:val="000000"/>
          <w:sz w:val="24"/>
          <w:szCs w:val="24"/>
          <w:shd w:val="clear" w:color="auto" w:fill="FFFFFF"/>
        </w:rPr>
        <w:t>марки</w:t>
      </w:r>
      <w:r w:rsidRPr="007F7D75">
        <w:rPr>
          <w:color w:val="000000"/>
          <w:sz w:val="24"/>
          <w:szCs w:val="24"/>
        </w:rPr>
        <w:t xml:space="preserve"> и маркированные почтовые конверты) для нужд Думы Города Томска</w:t>
      </w:r>
      <w:r w:rsidRPr="007F7D75">
        <w:rPr>
          <w:sz w:val="24"/>
          <w:szCs w:val="24"/>
        </w:rPr>
        <w:t>, определяются по фактическим затратам в отчетном финансовом году.</w:t>
      </w:r>
      <w:r w:rsidR="00C4339F">
        <w:rPr>
          <w:bCs/>
          <w:sz w:val="24"/>
          <w:szCs w:val="24"/>
        </w:rPr>
        <w:t>».</w:t>
      </w:r>
    </w:p>
    <w:p w:rsidR="001F018C" w:rsidRPr="0006627A" w:rsidRDefault="001F018C" w:rsidP="00702ECE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ind w:left="0" w:firstLine="539"/>
        <w:jc w:val="both"/>
        <w:rPr>
          <w:color w:val="000000" w:themeColor="text1"/>
          <w:sz w:val="24"/>
          <w:szCs w:val="24"/>
        </w:rPr>
      </w:pPr>
      <w:r w:rsidRPr="0006627A">
        <w:rPr>
          <w:sz w:val="24"/>
          <w:szCs w:val="24"/>
        </w:rPr>
        <w:t xml:space="preserve">Разместить настоящее решение на официальном сайте Думы Города Томска в информационно-телекоммуникационной сети «Интернет» (http://www.duma70.ru/) и в единой информационной системе в сфере </w:t>
      </w:r>
      <w:r w:rsidRPr="0006627A">
        <w:rPr>
          <w:color w:val="000000" w:themeColor="text1"/>
          <w:sz w:val="24"/>
          <w:szCs w:val="24"/>
        </w:rPr>
        <w:t>закупок (</w:t>
      </w:r>
      <w:hyperlink r:id="rId12" w:history="1">
        <w:r w:rsidRPr="0006627A">
          <w:rPr>
            <w:rStyle w:val="a4"/>
            <w:color w:val="000000" w:themeColor="text1"/>
            <w:sz w:val="24"/>
            <w:szCs w:val="24"/>
            <w:u w:val="none"/>
          </w:rPr>
          <w:t>www.zakupki.gov.ru</w:t>
        </w:r>
      </w:hyperlink>
      <w:r w:rsidRPr="0006627A">
        <w:rPr>
          <w:color w:val="000000" w:themeColor="text1"/>
          <w:sz w:val="24"/>
          <w:szCs w:val="24"/>
        </w:rPr>
        <w:t xml:space="preserve">) в течении </w:t>
      </w:r>
      <w:r w:rsidRPr="0006627A">
        <w:rPr>
          <w:sz w:val="24"/>
          <w:szCs w:val="24"/>
        </w:rPr>
        <w:t>7 рабочих дней со дня его принятия.</w:t>
      </w:r>
    </w:p>
    <w:p w:rsidR="001F018C" w:rsidRPr="001A0E02" w:rsidRDefault="00FC3E6F" w:rsidP="00702ECE">
      <w:pPr>
        <w:pStyle w:val="ad"/>
        <w:tabs>
          <w:tab w:val="left" w:pos="851"/>
          <w:tab w:val="left" w:pos="993"/>
          <w:tab w:val="left" w:pos="7667"/>
        </w:tabs>
        <w:spacing w:line="360" w:lineRule="auto"/>
        <w:ind w:left="0" w:firstLine="539"/>
        <w:jc w:val="both"/>
      </w:pPr>
      <w:r>
        <w:t>3</w:t>
      </w:r>
      <w:r w:rsidR="001F018C" w:rsidRPr="001A0E02">
        <w:t>. </w:t>
      </w:r>
      <w:r w:rsidR="001A0E02">
        <w:t xml:space="preserve">  </w:t>
      </w:r>
      <w:r w:rsidR="001F018C" w:rsidRPr="001A0E02">
        <w:t>Настоящее решение вступает в силу с даты его принятия.</w:t>
      </w:r>
    </w:p>
    <w:p w:rsidR="001F018C" w:rsidRPr="001A0E02" w:rsidRDefault="00FC3E6F" w:rsidP="00702EC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018C" w:rsidRPr="001A0E02">
        <w:rPr>
          <w:rFonts w:ascii="Times New Roman" w:hAnsi="Times New Roman" w:cs="Times New Roman"/>
          <w:sz w:val="24"/>
          <w:szCs w:val="24"/>
        </w:rPr>
        <w:t xml:space="preserve">. </w:t>
      </w:r>
      <w:r w:rsidR="0006627A">
        <w:rPr>
          <w:rFonts w:ascii="Times New Roman" w:hAnsi="Times New Roman" w:cs="Times New Roman"/>
          <w:sz w:val="24"/>
          <w:szCs w:val="24"/>
        </w:rPr>
        <w:t xml:space="preserve"> </w:t>
      </w:r>
      <w:r w:rsidR="001F018C" w:rsidRPr="001A0E0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Регламенту и правовым вопросам Думы Города Томска</w:t>
      </w:r>
      <w:r w:rsidR="00230F47">
        <w:rPr>
          <w:rFonts w:ascii="Times New Roman" w:hAnsi="Times New Roman" w:cs="Times New Roman"/>
          <w:sz w:val="24"/>
          <w:szCs w:val="24"/>
        </w:rPr>
        <w:t xml:space="preserve"> (Леонтьев И.А.)</w:t>
      </w:r>
      <w:r w:rsidR="001F018C" w:rsidRPr="001A0E02">
        <w:rPr>
          <w:rFonts w:ascii="Times New Roman" w:hAnsi="Times New Roman" w:cs="Times New Roman"/>
          <w:sz w:val="24"/>
          <w:szCs w:val="24"/>
        </w:rPr>
        <w:t>.</w:t>
      </w:r>
    </w:p>
    <w:p w:rsidR="001F018C" w:rsidRPr="001A0E02" w:rsidRDefault="001F018C" w:rsidP="001F018C">
      <w:pPr>
        <w:pStyle w:val="ad"/>
        <w:tabs>
          <w:tab w:val="left" w:pos="7667"/>
        </w:tabs>
        <w:spacing w:line="360" w:lineRule="auto"/>
        <w:ind w:left="0" w:right="-2" w:firstLine="567"/>
        <w:jc w:val="both"/>
      </w:pPr>
    </w:p>
    <w:p w:rsidR="001F018C" w:rsidRPr="001A0E02" w:rsidRDefault="001F018C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0E0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F018C" w:rsidRDefault="001F018C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0E02">
        <w:rPr>
          <w:rFonts w:ascii="Times New Roman" w:hAnsi="Times New Roman" w:cs="Times New Roman"/>
          <w:sz w:val="24"/>
          <w:szCs w:val="24"/>
        </w:rPr>
        <w:t>Думы Города Томска</w:t>
      </w:r>
      <w:r w:rsidR="007F7D75">
        <w:rPr>
          <w:rFonts w:ascii="Times New Roman" w:hAnsi="Times New Roman" w:cs="Times New Roman"/>
          <w:sz w:val="24"/>
          <w:szCs w:val="24"/>
        </w:rPr>
        <w:t xml:space="preserve">  </w:t>
      </w:r>
      <w:r w:rsidRPr="001A0E02">
        <w:rPr>
          <w:rFonts w:ascii="Times New Roman" w:hAnsi="Times New Roman" w:cs="Times New Roman"/>
          <w:sz w:val="24"/>
          <w:szCs w:val="24"/>
        </w:rPr>
        <w:t xml:space="preserve">    </w:t>
      </w:r>
      <w:r w:rsidRPr="001A0E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3E1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F7D75">
        <w:rPr>
          <w:rFonts w:ascii="Times New Roman" w:hAnsi="Times New Roman" w:cs="Times New Roman"/>
          <w:sz w:val="24"/>
          <w:szCs w:val="24"/>
        </w:rPr>
        <w:t>Ч</w:t>
      </w:r>
      <w:r w:rsidRPr="001A0E02">
        <w:rPr>
          <w:rFonts w:ascii="Times New Roman" w:hAnsi="Times New Roman" w:cs="Times New Roman"/>
          <w:sz w:val="24"/>
          <w:szCs w:val="24"/>
        </w:rPr>
        <w:t>.</w:t>
      </w:r>
      <w:r w:rsidR="007F7D75">
        <w:rPr>
          <w:rFonts w:ascii="Times New Roman" w:hAnsi="Times New Roman" w:cs="Times New Roman"/>
          <w:sz w:val="24"/>
          <w:szCs w:val="24"/>
        </w:rPr>
        <w:t>М</w:t>
      </w:r>
      <w:r w:rsidRPr="001A0E02">
        <w:rPr>
          <w:rFonts w:ascii="Times New Roman" w:hAnsi="Times New Roman" w:cs="Times New Roman"/>
          <w:sz w:val="24"/>
          <w:szCs w:val="24"/>
        </w:rPr>
        <w:t>.</w:t>
      </w:r>
      <w:r w:rsidR="007F7D75">
        <w:rPr>
          <w:rFonts w:ascii="Times New Roman" w:hAnsi="Times New Roman" w:cs="Times New Roman"/>
          <w:sz w:val="24"/>
          <w:szCs w:val="24"/>
        </w:rPr>
        <w:t>Акатаев</w:t>
      </w:r>
      <w:proofErr w:type="spellEnd"/>
      <w:r w:rsidRPr="001A0E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703" w:rsidRPr="006A2703" w:rsidRDefault="006A2703" w:rsidP="00B5463D">
      <w:pPr>
        <w:autoSpaceDE w:val="0"/>
        <w:autoSpaceDN w:val="0"/>
        <w:adjustRightInd w:val="0"/>
        <w:spacing w:after="0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3320" w:rsidRPr="005A0D8D" w:rsidRDefault="00823320"/>
    <w:sectPr w:rsidR="00823320" w:rsidRPr="005A0D8D" w:rsidSect="00701EC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D98"/>
    <w:multiLevelType w:val="hybridMultilevel"/>
    <w:tmpl w:val="1B20F1CA"/>
    <w:lvl w:ilvl="0" w:tplc="C6AA05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7F3BC3"/>
    <w:multiLevelType w:val="hybridMultilevel"/>
    <w:tmpl w:val="D3A61E3E"/>
    <w:lvl w:ilvl="0" w:tplc="7D883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C74CAC"/>
    <w:multiLevelType w:val="hybridMultilevel"/>
    <w:tmpl w:val="26FE60FA"/>
    <w:lvl w:ilvl="0" w:tplc="F47247B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A34ABB"/>
    <w:multiLevelType w:val="hybridMultilevel"/>
    <w:tmpl w:val="A8A44D50"/>
    <w:lvl w:ilvl="0" w:tplc="A24E05D8">
      <w:start w:val="9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38601B5"/>
    <w:multiLevelType w:val="hybridMultilevel"/>
    <w:tmpl w:val="2C4EF1E2"/>
    <w:lvl w:ilvl="0" w:tplc="A20ACAA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80430B8"/>
    <w:multiLevelType w:val="hybridMultilevel"/>
    <w:tmpl w:val="CD9A0444"/>
    <w:lvl w:ilvl="0" w:tplc="C4EAB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3"/>
    <w:rsid w:val="00013F69"/>
    <w:rsid w:val="000160D1"/>
    <w:rsid w:val="00057C6F"/>
    <w:rsid w:val="000639A3"/>
    <w:rsid w:val="0006627A"/>
    <w:rsid w:val="00072B28"/>
    <w:rsid w:val="00096AAE"/>
    <w:rsid w:val="000E204D"/>
    <w:rsid w:val="000F272A"/>
    <w:rsid w:val="00157003"/>
    <w:rsid w:val="00174DD2"/>
    <w:rsid w:val="0019547B"/>
    <w:rsid w:val="001A0E02"/>
    <w:rsid w:val="001B164E"/>
    <w:rsid w:val="001B2CDE"/>
    <w:rsid w:val="001F018C"/>
    <w:rsid w:val="00230F47"/>
    <w:rsid w:val="0023691E"/>
    <w:rsid w:val="00293711"/>
    <w:rsid w:val="002C35E9"/>
    <w:rsid w:val="00325CF7"/>
    <w:rsid w:val="00365854"/>
    <w:rsid w:val="00451D38"/>
    <w:rsid w:val="0047060C"/>
    <w:rsid w:val="00475C56"/>
    <w:rsid w:val="004842C7"/>
    <w:rsid w:val="004C0E2A"/>
    <w:rsid w:val="004D41AD"/>
    <w:rsid w:val="004E362C"/>
    <w:rsid w:val="004E67FA"/>
    <w:rsid w:val="005314F2"/>
    <w:rsid w:val="005A0D8D"/>
    <w:rsid w:val="005C0075"/>
    <w:rsid w:val="005D4B95"/>
    <w:rsid w:val="006311B3"/>
    <w:rsid w:val="006831B2"/>
    <w:rsid w:val="006A2703"/>
    <w:rsid w:val="00701ECE"/>
    <w:rsid w:val="00702ECE"/>
    <w:rsid w:val="0077044A"/>
    <w:rsid w:val="007A3754"/>
    <w:rsid w:val="007C43B4"/>
    <w:rsid w:val="007F7D75"/>
    <w:rsid w:val="00801CC7"/>
    <w:rsid w:val="00823320"/>
    <w:rsid w:val="00823ACE"/>
    <w:rsid w:val="00882637"/>
    <w:rsid w:val="00941565"/>
    <w:rsid w:val="009523F5"/>
    <w:rsid w:val="0096494D"/>
    <w:rsid w:val="0097553D"/>
    <w:rsid w:val="00982496"/>
    <w:rsid w:val="00982953"/>
    <w:rsid w:val="0099044A"/>
    <w:rsid w:val="009B694D"/>
    <w:rsid w:val="009F1361"/>
    <w:rsid w:val="00A67FEC"/>
    <w:rsid w:val="00AC155A"/>
    <w:rsid w:val="00AF169C"/>
    <w:rsid w:val="00B06B51"/>
    <w:rsid w:val="00B5463D"/>
    <w:rsid w:val="00B66D0F"/>
    <w:rsid w:val="00B81330"/>
    <w:rsid w:val="00B814AF"/>
    <w:rsid w:val="00BE4E2A"/>
    <w:rsid w:val="00BE50B2"/>
    <w:rsid w:val="00C256E2"/>
    <w:rsid w:val="00C4339F"/>
    <w:rsid w:val="00C569EB"/>
    <w:rsid w:val="00C634D5"/>
    <w:rsid w:val="00C72441"/>
    <w:rsid w:val="00CD5013"/>
    <w:rsid w:val="00D07BD8"/>
    <w:rsid w:val="00D207F8"/>
    <w:rsid w:val="00D24858"/>
    <w:rsid w:val="00D27B37"/>
    <w:rsid w:val="00D4591B"/>
    <w:rsid w:val="00DA170B"/>
    <w:rsid w:val="00E17B14"/>
    <w:rsid w:val="00E31B19"/>
    <w:rsid w:val="00E40464"/>
    <w:rsid w:val="00EA2E72"/>
    <w:rsid w:val="00ED3E1F"/>
    <w:rsid w:val="00F5408F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69BF-CA48-4C90-AB68-30E14A4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08F"/>
  </w:style>
  <w:style w:type="character" w:styleId="a4">
    <w:name w:val="Hyperlink"/>
    <w:basedOn w:val="a0"/>
    <w:uiPriority w:val="99"/>
    <w:unhideWhenUsed/>
    <w:rsid w:val="00F5408F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17B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7B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7B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7B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7B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B14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qFormat/>
    <w:rsid w:val="001F018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1F018C"/>
    <w:pPr>
      <w:spacing w:after="0" w:line="240" w:lineRule="auto"/>
      <w:ind w:left="-10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01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1F0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1F0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A2703"/>
    <w:pPr>
      <w:spacing w:after="0" w:line="240" w:lineRule="auto"/>
    </w:pPr>
  </w:style>
  <w:style w:type="character" w:customStyle="1" w:styleId="pinkbg1">
    <w:name w:val="pinkbg1"/>
    <w:rsid w:val="00EA2E72"/>
    <w:rPr>
      <w:shd w:val="clear" w:color="auto" w:fill="FDD7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D6CA8799640B2096E504C98A237B2DEF5CB9DBFE37CB7857CEC09047612735EC2D19DF10B72504DED53F10C32j3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4D6CA8799640B2096E504C98A237B2DDFCCE9BB7ED7CB7857CEC09047612734CC28991F50438010AA65CF30A3C6DB73DF1FF3135j0D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54D6CA8799640B2096E4E418ECE69B6DEF79094B7EB74E5DE2CEA5E5B2614260C828FC4A24B395D4CF74FF10D3C6FB4213Fj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4D6CA8799640B2096E4E418ECE69B6DEF79094B7EB76E1D821EA5E5B2614260C828FC4A24B395D4CF74FF10D3C6FB4213Fj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D6CA8799640B2096E4E418ECE69B6DEF79094B7EB76E1D820EA5E5B2614260C828FC4A24B395D4CF74FF10D3C6FB4213Fj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734F-C1D3-4AD5-8803-09D28924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Вотенцева Екатерина Андреевна</dc:creator>
  <cp:keywords/>
  <dc:description/>
  <cp:lastModifiedBy>Смирнова Ольга Николаевна</cp:lastModifiedBy>
  <cp:revision>2</cp:revision>
  <cp:lastPrinted>2021-04-02T06:56:00Z</cp:lastPrinted>
  <dcterms:created xsi:type="dcterms:W3CDTF">2021-04-05T03:35:00Z</dcterms:created>
  <dcterms:modified xsi:type="dcterms:W3CDTF">2021-04-05T03:35:00Z</dcterms:modified>
</cp:coreProperties>
</file>